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A7E7E" w14:textId="7D2F20BF" w:rsidR="003C63E1" w:rsidRDefault="003C63E1" w:rsidP="008E3A6D">
      <w:pPr>
        <w:pStyle w:val="Default"/>
        <w:jc w:val="center"/>
        <w:rPr>
          <w:sz w:val="32"/>
          <w:szCs w:val="32"/>
        </w:rPr>
      </w:pPr>
      <w:r w:rsidRPr="003C63E1">
        <w:rPr>
          <w:rFonts w:hint="eastAsia"/>
          <w:sz w:val="32"/>
          <w:szCs w:val="32"/>
        </w:rPr>
        <w:t>蛋白质制备与鉴定平台100</w:t>
      </w:r>
      <w:r w:rsidRPr="003C63E1">
        <w:rPr>
          <w:sz w:val="32"/>
          <w:szCs w:val="32"/>
        </w:rPr>
        <w:t>L</w:t>
      </w:r>
      <w:r w:rsidRPr="003C63E1">
        <w:rPr>
          <w:rFonts w:hint="eastAsia"/>
          <w:sz w:val="32"/>
          <w:szCs w:val="32"/>
        </w:rPr>
        <w:t>发酵罐培训通知</w:t>
      </w:r>
    </w:p>
    <w:p w14:paraId="2148F28E" w14:textId="77777777" w:rsidR="003E6565" w:rsidRDefault="003E6565" w:rsidP="00E72558">
      <w:pPr>
        <w:pStyle w:val="Default"/>
        <w:spacing w:line="360" w:lineRule="auto"/>
        <w:ind w:firstLineChars="200" w:firstLine="480"/>
        <w:rPr>
          <w:rFonts w:ascii="宋体" w:eastAsia="宋体" w:cs="宋体"/>
        </w:rPr>
      </w:pPr>
    </w:p>
    <w:p w14:paraId="43ECDE54" w14:textId="711A1275" w:rsidR="00E72558" w:rsidRPr="00E72558" w:rsidRDefault="003C63E1" w:rsidP="00E72558">
      <w:pPr>
        <w:pStyle w:val="Default"/>
        <w:spacing w:line="360" w:lineRule="auto"/>
        <w:ind w:firstLineChars="200" w:firstLine="480"/>
        <w:rPr>
          <w:rFonts w:ascii="宋体" w:eastAsia="宋体" w:hAnsi="Calibri" w:cs="宋体"/>
        </w:rPr>
      </w:pPr>
      <w:r w:rsidRPr="003C63E1">
        <w:rPr>
          <w:rFonts w:ascii="宋体" w:eastAsia="宋体" w:cs="宋体" w:hint="eastAsia"/>
        </w:rPr>
        <w:t>蛋白质研究技术中心蛋白质制备与鉴定平台面向校内外用户提供原核、酵母、昆虫细胞、哺乳动物细胞</w:t>
      </w:r>
      <w:r w:rsidRPr="003C63E1">
        <w:rPr>
          <w:rFonts w:ascii="宋体" w:eastAsia="宋体" w:cs="宋体"/>
        </w:rPr>
        <w:t>4种表达体系的小试及中试级别蛋白质表达制备相关服务，涵盖分子克隆，表达纯化，性质鉴定和相互作用分析等一系列相关研究。在蛋白质的理化性质及相互作用研究方面，平台配备有10余种大型仪器设备，如：分析超速离心机（AUC），静态光散射仪（SLS），</w:t>
      </w:r>
      <w:proofErr w:type="gramStart"/>
      <w:r w:rsidRPr="003C63E1">
        <w:rPr>
          <w:rFonts w:ascii="宋体" w:eastAsia="宋体" w:cs="宋体"/>
        </w:rPr>
        <w:t>圆二色光</w:t>
      </w:r>
      <w:proofErr w:type="gramEnd"/>
      <w:r w:rsidRPr="003C63E1">
        <w:rPr>
          <w:rFonts w:ascii="宋体" w:eastAsia="宋体" w:cs="宋体"/>
        </w:rPr>
        <w:t>谱仪（CD），荧光光谱仪，等温滴定微量热仪（ITC），生物膜干涉仪（BLI），微量</w:t>
      </w:r>
      <w:proofErr w:type="gramStart"/>
      <w:r w:rsidRPr="003C63E1">
        <w:rPr>
          <w:rFonts w:ascii="宋体" w:eastAsia="宋体" w:cs="宋体"/>
        </w:rPr>
        <w:t>热泳动仪</w:t>
      </w:r>
      <w:proofErr w:type="gramEnd"/>
      <w:r w:rsidRPr="003C63E1">
        <w:rPr>
          <w:rFonts w:ascii="宋体" w:eastAsia="宋体" w:cs="宋体"/>
        </w:rPr>
        <w:t>（MST），表面等离子体共振成像仪（</w:t>
      </w:r>
      <w:proofErr w:type="spellStart"/>
      <w:r w:rsidRPr="003C63E1">
        <w:rPr>
          <w:rFonts w:ascii="宋体" w:eastAsia="宋体" w:cs="宋体"/>
        </w:rPr>
        <w:t>SPRi</w:t>
      </w:r>
      <w:proofErr w:type="spellEnd"/>
      <w:r w:rsidRPr="003C63E1">
        <w:rPr>
          <w:rFonts w:ascii="宋体" w:eastAsia="宋体" w:cs="宋体"/>
        </w:rPr>
        <w:t>）等。</w:t>
      </w:r>
      <w:r w:rsidRPr="003C63E1">
        <w:rPr>
          <w:rFonts w:ascii="宋体" w:eastAsia="宋体" w:cs="宋体" w:hint="eastAsia"/>
        </w:rPr>
        <w:t>平台配备有</w:t>
      </w:r>
      <w:r w:rsidRPr="003C63E1">
        <w:rPr>
          <w:rFonts w:ascii="宋体" w:eastAsia="宋体" w:cs="宋体"/>
        </w:rPr>
        <w:t>Eppendorf B</w:t>
      </w:r>
      <w:r w:rsidRPr="003C63E1">
        <w:rPr>
          <w:rFonts w:ascii="宋体" w:eastAsia="宋体" w:cs="宋体" w:hint="eastAsia"/>
        </w:rPr>
        <w:t>ioFlo6</w:t>
      </w:r>
      <w:r w:rsidRPr="003C63E1">
        <w:rPr>
          <w:rFonts w:ascii="宋体" w:eastAsia="宋体" w:cs="宋体"/>
        </w:rPr>
        <w:t>10 10</w:t>
      </w:r>
      <w:r w:rsidRPr="003C63E1">
        <w:rPr>
          <w:rFonts w:ascii="宋体" w:eastAsia="宋体" w:cs="宋体" w:hint="eastAsia"/>
        </w:rPr>
        <w:t>0</w:t>
      </w:r>
      <w:r w:rsidRPr="003C63E1">
        <w:rPr>
          <w:rFonts w:ascii="宋体" w:eastAsia="宋体" w:cs="宋体"/>
        </w:rPr>
        <w:t>L</w:t>
      </w:r>
      <w:r w:rsidRPr="003C63E1">
        <w:rPr>
          <w:rFonts w:ascii="宋体" w:eastAsia="宋体" w:cs="宋体" w:hint="eastAsia"/>
        </w:rPr>
        <w:t>微</w:t>
      </w:r>
      <w:r w:rsidRPr="003C63E1">
        <w:rPr>
          <w:rFonts w:ascii="宋体" w:eastAsia="宋体" w:cs="宋体"/>
        </w:rPr>
        <w:t>生物</w:t>
      </w:r>
      <w:r w:rsidRPr="003C63E1">
        <w:rPr>
          <w:rFonts w:ascii="宋体" w:eastAsia="宋体" w:cs="宋体" w:hint="eastAsia"/>
        </w:rPr>
        <w:t>发酵罐</w:t>
      </w:r>
      <w:r w:rsidRPr="003C63E1">
        <w:rPr>
          <w:rFonts w:ascii="宋体" w:eastAsia="宋体" w:cs="宋体"/>
        </w:rPr>
        <w:t>，适用于</w:t>
      </w:r>
      <w:r w:rsidRPr="003C63E1">
        <w:rPr>
          <w:rFonts w:ascii="宋体" w:eastAsia="宋体" w:cs="宋体" w:hint="eastAsia"/>
        </w:rPr>
        <w:t>微生物</w:t>
      </w:r>
      <w:r w:rsidRPr="003C63E1">
        <w:rPr>
          <w:rFonts w:ascii="宋体" w:eastAsia="宋体" w:cs="宋体"/>
        </w:rPr>
        <w:t>的大规模培养。</w:t>
      </w:r>
      <w:r w:rsidRPr="003C63E1">
        <w:rPr>
          <w:rFonts w:ascii="宋体" w:eastAsia="宋体" w:hAnsi="Calibri" w:cs="宋体"/>
        </w:rPr>
        <w:t xml:space="preserve"> </w:t>
      </w:r>
    </w:p>
    <w:p w14:paraId="7C1E6E21" w14:textId="57B46B26" w:rsidR="003C63E1" w:rsidRDefault="003C63E1" w:rsidP="003C63E1">
      <w:pPr>
        <w:pStyle w:val="Default"/>
        <w:spacing w:line="360" w:lineRule="auto"/>
        <w:ind w:firstLine="200"/>
        <w:rPr>
          <w:rFonts w:ascii="宋体" w:eastAsia="宋体" w:hAnsi="Calibri" w:cs="宋体"/>
        </w:rPr>
      </w:pPr>
      <w:r w:rsidRPr="003C63E1">
        <w:rPr>
          <w:rFonts w:ascii="宋体" w:eastAsia="宋体" w:hAnsi="Calibri" w:cs="宋体" w:hint="eastAsia"/>
        </w:rPr>
        <w:t>培训时间：</w:t>
      </w:r>
      <w:r w:rsidRPr="003C63E1">
        <w:rPr>
          <w:rFonts w:ascii="宋体" w:eastAsia="宋体" w:hAnsi="Calibri" w:cs="宋体"/>
        </w:rPr>
        <w:t>2019年</w:t>
      </w:r>
      <w:r>
        <w:rPr>
          <w:rFonts w:ascii="宋体" w:eastAsia="宋体" w:hAnsi="Calibri" w:cs="宋体" w:hint="eastAsia"/>
        </w:rPr>
        <w:t>12</w:t>
      </w:r>
      <w:r w:rsidRPr="003C63E1">
        <w:rPr>
          <w:rFonts w:ascii="宋体" w:eastAsia="宋体" w:hAnsi="Calibri" w:cs="宋体"/>
        </w:rPr>
        <w:t>月</w:t>
      </w:r>
      <w:r>
        <w:rPr>
          <w:rFonts w:ascii="宋体" w:eastAsia="宋体" w:hAnsi="Calibri" w:cs="宋体" w:hint="eastAsia"/>
        </w:rPr>
        <w:t>4</w:t>
      </w:r>
      <w:r w:rsidRPr="003C63E1">
        <w:rPr>
          <w:rFonts w:ascii="宋体" w:eastAsia="宋体" w:hAnsi="Calibri" w:cs="宋体"/>
        </w:rPr>
        <w:t>日（周三）</w:t>
      </w:r>
      <w:r w:rsidR="000539DF">
        <w:rPr>
          <w:rFonts w:ascii="宋体" w:eastAsia="宋体" w:hAnsi="Calibri" w:cs="宋体" w:hint="eastAsia"/>
        </w:rPr>
        <w:t>9</w:t>
      </w:r>
      <w:r w:rsidR="000539DF">
        <w:rPr>
          <w:rFonts w:ascii="宋体" w:eastAsia="宋体" w:hAnsi="Calibri" w:cs="宋体"/>
        </w:rPr>
        <w:t xml:space="preserve">:50-16:30 </w:t>
      </w:r>
    </w:p>
    <w:p w14:paraId="498E8478" w14:textId="733FA650" w:rsidR="003C63E1" w:rsidRDefault="003C63E1" w:rsidP="003C63E1">
      <w:pPr>
        <w:pStyle w:val="Default"/>
        <w:spacing w:line="360" w:lineRule="auto"/>
        <w:ind w:firstLine="200"/>
        <w:rPr>
          <w:rFonts w:ascii="宋体" w:eastAsia="宋体" w:hAnsi="Calibri" w:cs="宋体"/>
        </w:rPr>
      </w:pPr>
      <w:r>
        <w:rPr>
          <w:rFonts w:ascii="宋体" w:eastAsia="宋体" w:hAnsi="Calibri" w:cs="宋体" w:hint="eastAsia"/>
        </w:rPr>
        <w:t>培训内容：</w:t>
      </w:r>
    </w:p>
    <w:tbl>
      <w:tblPr>
        <w:tblStyle w:val="a6"/>
        <w:tblW w:w="8301" w:type="dxa"/>
        <w:jc w:val="center"/>
        <w:tblLook w:val="04A0" w:firstRow="1" w:lastRow="0" w:firstColumn="1" w:lastColumn="0" w:noHBand="0" w:noVBand="1"/>
      </w:tblPr>
      <w:tblGrid>
        <w:gridCol w:w="1580"/>
        <w:gridCol w:w="2277"/>
        <w:gridCol w:w="2343"/>
        <w:gridCol w:w="2101"/>
      </w:tblGrid>
      <w:tr w:rsidR="003C63E1" w:rsidRPr="00E31353" w14:paraId="244FAAA9" w14:textId="77777777" w:rsidTr="00E72558">
        <w:trPr>
          <w:trHeight w:val="450"/>
          <w:jc w:val="center"/>
        </w:trPr>
        <w:tc>
          <w:tcPr>
            <w:tcW w:w="1580" w:type="dxa"/>
          </w:tcPr>
          <w:p w14:paraId="7A85C0CC" w14:textId="77777777" w:rsidR="003C63E1" w:rsidRPr="00E31353" w:rsidRDefault="003C63E1" w:rsidP="003C63E1">
            <w:pPr>
              <w:pStyle w:val="a5"/>
              <w:spacing w:before="0" w:beforeAutospacing="0" w:after="0" w:afterAutospacing="0" w:line="560" w:lineRule="exact"/>
              <w:ind w:firstLineChars="200" w:firstLine="420"/>
              <w:jc w:val="center"/>
              <w:rPr>
                <w:rFonts w:cstheme="minorBidi"/>
                <w:color w:val="000000" w:themeColor="text1"/>
                <w:kern w:val="24"/>
                <w:sz w:val="21"/>
                <w:szCs w:val="21"/>
              </w:rPr>
            </w:pPr>
            <w:r w:rsidRPr="00E31353">
              <w:rPr>
                <w:rFonts w:cstheme="minorBidi"/>
                <w:color w:val="000000" w:themeColor="text1"/>
                <w:kern w:val="24"/>
                <w:sz w:val="21"/>
                <w:szCs w:val="21"/>
              </w:rPr>
              <w:t>时间</w:t>
            </w:r>
          </w:p>
        </w:tc>
        <w:tc>
          <w:tcPr>
            <w:tcW w:w="2277" w:type="dxa"/>
          </w:tcPr>
          <w:p w14:paraId="784255E8" w14:textId="77777777" w:rsidR="003C63E1" w:rsidRPr="00E31353" w:rsidRDefault="003C63E1" w:rsidP="003C63E1">
            <w:pPr>
              <w:pStyle w:val="a5"/>
              <w:spacing w:before="0" w:beforeAutospacing="0" w:after="0" w:afterAutospacing="0" w:line="560" w:lineRule="exact"/>
              <w:ind w:firstLineChars="200" w:firstLine="420"/>
              <w:jc w:val="center"/>
              <w:rPr>
                <w:rFonts w:cstheme="minorBidi"/>
                <w:color w:val="000000" w:themeColor="text1"/>
                <w:kern w:val="24"/>
                <w:sz w:val="21"/>
                <w:szCs w:val="21"/>
              </w:rPr>
            </w:pPr>
            <w:r w:rsidRPr="00E31353">
              <w:rPr>
                <w:rFonts w:cstheme="minorBidi"/>
                <w:color w:val="000000" w:themeColor="text1"/>
                <w:kern w:val="24"/>
                <w:sz w:val="21"/>
                <w:szCs w:val="21"/>
              </w:rPr>
              <w:t>地点</w:t>
            </w:r>
          </w:p>
        </w:tc>
        <w:tc>
          <w:tcPr>
            <w:tcW w:w="2343" w:type="dxa"/>
          </w:tcPr>
          <w:p w14:paraId="23E6929B" w14:textId="77777777" w:rsidR="003C63E1" w:rsidRPr="00E31353" w:rsidRDefault="003C63E1" w:rsidP="003C63E1">
            <w:pPr>
              <w:pStyle w:val="a5"/>
              <w:spacing w:before="0" w:beforeAutospacing="0" w:after="0" w:afterAutospacing="0" w:line="560" w:lineRule="exact"/>
              <w:ind w:firstLineChars="200" w:firstLine="420"/>
              <w:jc w:val="center"/>
              <w:rPr>
                <w:rFonts w:cstheme="minorBidi"/>
                <w:color w:val="000000" w:themeColor="text1"/>
                <w:kern w:val="24"/>
                <w:sz w:val="21"/>
                <w:szCs w:val="21"/>
              </w:rPr>
            </w:pPr>
            <w:r w:rsidRPr="00E31353">
              <w:rPr>
                <w:rFonts w:cstheme="minorBidi"/>
                <w:color w:val="000000" w:themeColor="text1"/>
                <w:kern w:val="24"/>
                <w:sz w:val="21"/>
                <w:szCs w:val="21"/>
              </w:rPr>
              <w:t>内容</w:t>
            </w:r>
          </w:p>
        </w:tc>
        <w:tc>
          <w:tcPr>
            <w:tcW w:w="2101" w:type="dxa"/>
          </w:tcPr>
          <w:p w14:paraId="5F92F862" w14:textId="77777777" w:rsidR="003C63E1" w:rsidRPr="00E31353" w:rsidRDefault="003C63E1" w:rsidP="003C63E1">
            <w:pPr>
              <w:pStyle w:val="a5"/>
              <w:spacing w:before="0" w:beforeAutospacing="0" w:after="0" w:afterAutospacing="0" w:line="560" w:lineRule="exact"/>
              <w:ind w:firstLineChars="200" w:firstLine="420"/>
              <w:jc w:val="center"/>
              <w:rPr>
                <w:rFonts w:cstheme="minorBidi"/>
                <w:color w:val="000000" w:themeColor="text1"/>
                <w:kern w:val="24"/>
                <w:sz w:val="21"/>
                <w:szCs w:val="21"/>
              </w:rPr>
            </w:pPr>
            <w:r w:rsidRPr="00E31353">
              <w:rPr>
                <w:rFonts w:cstheme="minorBidi" w:hint="eastAsia"/>
                <w:color w:val="000000" w:themeColor="text1"/>
                <w:kern w:val="24"/>
                <w:sz w:val="21"/>
                <w:szCs w:val="21"/>
              </w:rPr>
              <w:t>主讲人</w:t>
            </w:r>
          </w:p>
        </w:tc>
      </w:tr>
      <w:tr w:rsidR="003C63E1" w:rsidRPr="00E31353" w14:paraId="2A938C1D" w14:textId="77777777" w:rsidTr="00E72558">
        <w:trPr>
          <w:trHeight w:val="699"/>
          <w:jc w:val="center"/>
        </w:trPr>
        <w:tc>
          <w:tcPr>
            <w:tcW w:w="1580" w:type="dxa"/>
          </w:tcPr>
          <w:p w14:paraId="1F52CDD1" w14:textId="280FEC67" w:rsidR="003C63E1" w:rsidRPr="00E31353" w:rsidRDefault="003C63E1" w:rsidP="003C63E1">
            <w:pPr>
              <w:pStyle w:val="a5"/>
              <w:spacing w:before="0" w:beforeAutospacing="0" w:after="0" w:afterAutospacing="0" w:line="240" w:lineRule="atLeast"/>
              <w:jc w:val="center"/>
              <w:rPr>
                <w:rFonts w:cstheme="minorBidi"/>
                <w:color w:val="000000" w:themeColor="text1"/>
                <w:kern w:val="24"/>
                <w:sz w:val="21"/>
                <w:szCs w:val="21"/>
              </w:rPr>
            </w:pPr>
            <w:r w:rsidRPr="00E31353">
              <w:rPr>
                <w:rFonts w:cstheme="minorBidi" w:hint="eastAsia"/>
                <w:color w:val="000000" w:themeColor="text1"/>
                <w:kern w:val="24"/>
                <w:sz w:val="21"/>
                <w:szCs w:val="21"/>
              </w:rPr>
              <w:t>0</w:t>
            </w:r>
            <w:r w:rsidRPr="00E31353">
              <w:rPr>
                <w:rFonts w:cstheme="minorBidi"/>
                <w:color w:val="000000" w:themeColor="text1"/>
                <w:kern w:val="24"/>
                <w:sz w:val="21"/>
                <w:szCs w:val="21"/>
              </w:rPr>
              <w:t>9</w:t>
            </w:r>
            <w:r w:rsidRPr="00E31353">
              <w:rPr>
                <w:rFonts w:cstheme="minorBidi" w:hint="eastAsia"/>
                <w:color w:val="000000" w:themeColor="text1"/>
                <w:kern w:val="24"/>
                <w:sz w:val="21"/>
                <w:szCs w:val="21"/>
              </w:rPr>
              <w:t>:</w:t>
            </w:r>
            <w:r>
              <w:rPr>
                <w:rFonts w:cstheme="minorBidi" w:hint="eastAsia"/>
                <w:color w:val="000000" w:themeColor="text1"/>
                <w:kern w:val="24"/>
                <w:sz w:val="21"/>
                <w:szCs w:val="21"/>
              </w:rPr>
              <w:t>5</w:t>
            </w:r>
            <w:r w:rsidRPr="00E31353">
              <w:rPr>
                <w:rFonts w:cstheme="minorBidi"/>
                <w:color w:val="000000" w:themeColor="text1"/>
                <w:kern w:val="24"/>
                <w:sz w:val="21"/>
                <w:szCs w:val="21"/>
              </w:rPr>
              <w:t>0</w:t>
            </w:r>
            <w:r w:rsidRPr="00E31353">
              <w:rPr>
                <w:rFonts w:cstheme="minorBidi" w:hint="eastAsia"/>
                <w:color w:val="000000" w:themeColor="text1"/>
                <w:kern w:val="24"/>
                <w:sz w:val="21"/>
                <w:szCs w:val="21"/>
              </w:rPr>
              <w:t>-</w:t>
            </w:r>
            <w:r>
              <w:rPr>
                <w:rFonts w:cstheme="minorBidi" w:hint="eastAsia"/>
                <w:color w:val="000000" w:themeColor="text1"/>
                <w:kern w:val="24"/>
                <w:sz w:val="21"/>
                <w:szCs w:val="21"/>
              </w:rPr>
              <w:t>10</w:t>
            </w:r>
            <w:r w:rsidRPr="00E31353">
              <w:rPr>
                <w:rFonts w:cstheme="minorBidi" w:hint="eastAsia"/>
                <w:color w:val="000000" w:themeColor="text1"/>
                <w:kern w:val="24"/>
                <w:sz w:val="21"/>
                <w:szCs w:val="21"/>
              </w:rPr>
              <w:t>:</w:t>
            </w:r>
            <w:r>
              <w:rPr>
                <w:rFonts w:cstheme="minorBidi" w:hint="eastAsia"/>
                <w:color w:val="000000" w:themeColor="text1"/>
                <w:kern w:val="24"/>
                <w:sz w:val="21"/>
                <w:szCs w:val="21"/>
              </w:rPr>
              <w:t>0</w:t>
            </w:r>
            <w:r w:rsidRPr="00E31353">
              <w:rPr>
                <w:rFonts w:cstheme="minorBidi"/>
                <w:color w:val="000000" w:themeColor="text1"/>
                <w:kern w:val="24"/>
                <w:sz w:val="21"/>
                <w:szCs w:val="21"/>
              </w:rPr>
              <w:t>0</w:t>
            </w:r>
          </w:p>
        </w:tc>
        <w:tc>
          <w:tcPr>
            <w:tcW w:w="2277" w:type="dxa"/>
          </w:tcPr>
          <w:p w14:paraId="46AE9C26" w14:textId="5956DD07" w:rsidR="003C63E1" w:rsidRPr="00E31353" w:rsidRDefault="00E72558" w:rsidP="003C63E1">
            <w:pPr>
              <w:pStyle w:val="a5"/>
              <w:spacing w:before="0" w:beforeAutospacing="0" w:after="0" w:afterAutospacing="0" w:line="240" w:lineRule="atLeast"/>
              <w:jc w:val="center"/>
              <w:rPr>
                <w:rFonts w:cstheme="minorBidi"/>
                <w:color w:val="000000" w:themeColor="text1"/>
                <w:kern w:val="24"/>
                <w:sz w:val="21"/>
                <w:szCs w:val="21"/>
              </w:rPr>
            </w:pPr>
            <w:r>
              <w:rPr>
                <w:rFonts w:cstheme="minorBidi" w:hint="eastAsia"/>
                <w:color w:val="000000" w:themeColor="text1"/>
                <w:kern w:val="24"/>
                <w:sz w:val="21"/>
                <w:szCs w:val="21"/>
              </w:rPr>
              <w:t>清华大学</w:t>
            </w:r>
            <w:r w:rsidR="003C63E1" w:rsidRPr="00E31353">
              <w:rPr>
                <w:rFonts w:cstheme="minorBidi" w:hint="eastAsia"/>
                <w:color w:val="000000" w:themeColor="text1"/>
                <w:kern w:val="24"/>
                <w:sz w:val="21"/>
                <w:szCs w:val="21"/>
              </w:rPr>
              <w:t>医学科学楼</w:t>
            </w:r>
            <w:r w:rsidR="003C63E1" w:rsidRPr="00E31353">
              <w:rPr>
                <w:rFonts w:cstheme="minorBidi"/>
                <w:color w:val="000000" w:themeColor="text1"/>
                <w:kern w:val="24"/>
                <w:sz w:val="21"/>
                <w:szCs w:val="21"/>
              </w:rPr>
              <w:t>C</w:t>
            </w:r>
            <w:r w:rsidR="003C63E1" w:rsidRPr="00E31353">
              <w:rPr>
                <w:rFonts w:cstheme="minorBidi" w:hint="eastAsia"/>
                <w:color w:val="000000" w:themeColor="text1"/>
                <w:kern w:val="24"/>
                <w:sz w:val="21"/>
                <w:szCs w:val="21"/>
              </w:rPr>
              <w:t>301</w:t>
            </w:r>
          </w:p>
        </w:tc>
        <w:tc>
          <w:tcPr>
            <w:tcW w:w="2343" w:type="dxa"/>
          </w:tcPr>
          <w:p w14:paraId="33A933C0" w14:textId="77777777" w:rsidR="003C63E1" w:rsidRPr="00E31353" w:rsidRDefault="003C63E1" w:rsidP="003C63E1">
            <w:pPr>
              <w:pStyle w:val="a5"/>
              <w:spacing w:before="0" w:beforeAutospacing="0" w:after="0" w:afterAutospacing="0" w:line="240" w:lineRule="atLeast"/>
              <w:jc w:val="center"/>
              <w:rPr>
                <w:rFonts w:cstheme="minorBidi"/>
                <w:color w:val="000000" w:themeColor="text1"/>
                <w:kern w:val="24"/>
                <w:sz w:val="21"/>
                <w:szCs w:val="21"/>
              </w:rPr>
            </w:pPr>
            <w:r w:rsidRPr="00E31353">
              <w:rPr>
                <w:rFonts w:cstheme="minorBidi" w:hint="eastAsia"/>
                <w:color w:val="000000" w:themeColor="text1"/>
                <w:kern w:val="24"/>
                <w:sz w:val="21"/>
                <w:szCs w:val="21"/>
              </w:rPr>
              <w:t>蛋白质制备与鉴定平台介绍</w:t>
            </w:r>
          </w:p>
        </w:tc>
        <w:tc>
          <w:tcPr>
            <w:tcW w:w="2101" w:type="dxa"/>
          </w:tcPr>
          <w:p w14:paraId="7D330D56" w14:textId="77777777" w:rsidR="003C63E1" w:rsidRPr="00E31353" w:rsidRDefault="003C63E1" w:rsidP="003C63E1">
            <w:pPr>
              <w:pStyle w:val="a5"/>
              <w:spacing w:before="0" w:beforeAutospacing="0" w:after="0" w:afterAutospacing="0" w:line="240" w:lineRule="atLeast"/>
              <w:jc w:val="center"/>
              <w:rPr>
                <w:rFonts w:cstheme="minorBidi"/>
                <w:color w:val="000000" w:themeColor="text1"/>
                <w:kern w:val="24"/>
                <w:sz w:val="21"/>
                <w:szCs w:val="21"/>
              </w:rPr>
            </w:pPr>
            <w:bookmarkStart w:id="0" w:name="OLE_LINK1"/>
            <w:r w:rsidRPr="00E31353">
              <w:rPr>
                <w:rFonts w:cstheme="minorBidi" w:hint="eastAsia"/>
                <w:color w:val="000000" w:themeColor="text1"/>
                <w:kern w:val="24"/>
                <w:sz w:val="21"/>
                <w:szCs w:val="21"/>
              </w:rPr>
              <w:t>平台工程师</w:t>
            </w:r>
            <w:r w:rsidRPr="00E31353">
              <w:rPr>
                <w:rFonts w:cstheme="minorBidi"/>
                <w:color w:val="000000" w:themeColor="text1"/>
                <w:kern w:val="24"/>
                <w:sz w:val="21"/>
                <w:szCs w:val="21"/>
              </w:rPr>
              <w:t xml:space="preserve"> 常卿</w:t>
            </w:r>
            <w:bookmarkEnd w:id="0"/>
          </w:p>
        </w:tc>
      </w:tr>
      <w:tr w:rsidR="003C63E1" w:rsidRPr="00E31353" w14:paraId="55EF604F" w14:textId="77777777" w:rsidTr="00E72558">
        <w:trPr>
          <w:trHeight w:val="450"/>
          <w:jc w:val="center"/>
        </w:trPr>
        <w:tc>
          <w:tcPr>
            <w:tcW w:w="1580" w:type="dxa"/>
          </w:tcPr>
          <w:p w14:paraId="7972EF5A" w14:textId="1ECCE975" w:rsidR="003C63E1" w:rsidRPr="00E31353" w:rsidRDefault="003C63E1" w:rsidP="003C63E1">
            <w:pPr>
              <w:pStyle w:val="a5"/>
              <w:spacing w:before="0" w:beforeAutospacing="0" w:after="0" w:afterAutospacing="0" w:line="240" w:lineRule="atLeast"/>
              <w:jc w:val="center"/>
              <w:rPr>
                <w:rFonts w:cstheme="minorBidi"/>
                <w:color w:val="000000" w:themeColor="text1"/>
                <w:kern w:val="24"/>
                <w:sz w:val="21"/>
                <w:szCs w:val="21"/>
              </w:rPr>
            </w:pPr>
            <w:r>
              <w:rPr>
                <w:rFonts w:cstheme="minorBidi" w:hint="eastAsia"/>
                <w:color w:val="000000" w:themeColor="text1"/>
                <w:kern w:val="24"/>
                <w:sz w:val="21"/>
                <w:szCs w:val="21"/>
              </w:rPr>
              <w:t>10</w:t>
            </w:r>
            <w:r w:rsidRPr="00E31353">
              <w:rPr>
                <w:rFonts w:cstheme="minorBidi" w:hint="eastAsia"/>
                <w:color w:val="000000" w:themeColor="text1"/>
                <w:kern w:val="24"/>
                <w:sz w:val="21"/>
                <w:szCs w:val="21"/>
              </w:rPr>
              <w:t>:</w:t>
            </w:r>
            <w:r>
              <w:rPr>
                <w:rFonts w:cstheme="minorBidi" w:hint="eastAsia"/>
                <w:color w:val="000000" w:themeColor="text1"/>
                <w:kern w:val="24"/>
                <w:sz w:val="21"/>
                <w:szCs w:val="21"/>
              </w:rPr>
              <w:t>0</w:t>
            </w:r>
            <w:r w:rsidRPr="00E31353">
              <w:rPr>
                <w:rFonts w:cstheme="minorBidi"/>
                <w:color w:val="000000" w:themeColor="text1"/>
                <w:kern w:val="24"/>
                <w:sz w:val="21"/>
                <w:szCs w:val="21"/>
              </w:rPr>
              <w:t>0</w:t>
            </w:r>
            <w:r w:rsidRPr="00E31353">
              <w:rPr>
                <w:rFonts w:cstheme="minorBidi" w:hint="eastAsia"/>
                <w:color w:val="000000" w:themeColor="text1"/>
                <w:kern w:val="24"/>
                <w:sz w:val="21"/>
                <w:szCs w:val="21"/>
              </w:rPr>
              <w:t>-</w:t>
            </w:r>
            <w:r w:rsidRPr="00E31353">
              <w:rPr>
                <w:rFonts w:cstheme="minorBidi"/>
                <w:color w:val="000000" w:themeColor="text1"/>
                <w:kern w:val="24"/>
                <w:sz w:val="21"/>
                <w:szCs w:val="21"/>
              </w:rPr>
              <w:t>11</w:t>
            </w:r>
            <w:r w:rsidRPr="00E31353">
              <w:rPr>
                <w:rFonts w:cstheme="minorBidi" w:hint="eastAsia"/>
                <w:color w:val="000000" w:themeColor="text1"/>
                <w:kern w:val="24"/>
                <w:sz w:val="21"/>
                <w:szCs w:val="21"/>
              </w:rPr>
              <w:t>:</w:t>
            </w:r>
            <w:r w:rsidRPr="00E31353">
              <w:rPr>
                <w:rFonts w:cstheme="minorBidi"/>
                <w:color w:val="000000" w:themeColor="text1"/>
                <w:kern w:val="24"/>
                <w:sz w:val="21"/>
                <w:szCs w:val="21"/>
              </w:rPr>
              <w:t>00</w:t>
            </w:r>
          </w:p>
        </w:tc>
        <w:tc>
          <w:tcPr>
            <w:tcW w:w="2277" w:type="dxa"/>
          </w:tcPr>
          <w:p w14:paraId="49554016" w14:textId="4E2429F4" w:rsidR="003C63E1" w:rsidRPr="00E31353" w:rsidRDefault="00E72558" w:rsidP="003C63E1">
            <w:pPr>
              <w:pStyle w:val="a5"/>
              <w:spacing w:before="0" w:beforeAutospacing="0" w:after="0" w:afterAutospacing="0" w:line="240" w:lineRule="atLeast"/>
              <w:jc w:val="center"/>
              <w:rPr>
                <w:rFonts w:cstheme="minorBidi"/>
                <w:color w:val="000000" w:themeColor="text1"/>
                <w:kern w:val="24"/>
                <w:sz w:val="21"/>
                <w:szCs w:val="21"/>
              </w:rPr>
            </w:pPr>
            <w:r>
              <w:rPr>
                <w:rFonts w:cstheme="minorBidi" w:hint="eastAsia"/>
                <w:color w:val="000000" w:themeColor="text1"/>
                <w:kern w:val="24"/>
                <w:sz w:val="21"/>
                <w:szCs w:val="21"/>
              </w:rPr>
              <w:t>清华大学</w:t>
            </w:r>
            <w:r w:rsidR="003C63E1" w:rsidRPr="00E31353">
              <w:rPr>
                <w:rFonts w:cstheme="minorBidi" w:hint="eastAsia"/>
                <w:color w:val="000000" w:themeColor="text1"/>
                <w:kern w:val="24"/>
                <w:sz w:val="21"/>
                <w:szCs w:val="21"/>
              </w:rPr>
              <w:t>医学科学楼</w:t>
            </w:r>
            <w:r w:rsidR="003C63E1" w:rsidRPr="00E31353">
              <w:rPr>
                <w:rFonts w:cstheme="minorBidi"/>
                <w:color w:val="000000" w:themeColor="text1"/>
                <w:kern w:val="24"/>
                <w:sz w:val="21"/>
                <w:szCs w:val="21"/>
              </w:rPr>
              <w:t>C</w:t>
            </w:r>
            <w:r w:rsidR="003C63E1" w:rsidRPr="00E31353">
              <w:rPr>
                <w:rFonts w:cstheme="minorBidi" w:hint="eastAsia"/>
                <w:color w:val="000000" w:themeColor="text1"/>
                <w:kern w:val="24"/>
                <w:sz w:val="21"/>
                <w:szCs w:val="21"/>
              </w:rPr>
              <w:t>301</w:t>
            </w:r>
          </w:p>
        </w:tc>
        <w:tc>
          <w:tcPr>
            <w:tcW w:w="2343" w:type="dxa"/>
          </w:tcPr>
          <w:p w14:paraId="66887783" w14:textId="7A6930DE" w:rsidR="003C63E1" w:rsidRPr="00E31353" w:rsidRDefault="003C63E1" w:rsidP="003C63E1">
            <w:pPr>
              <w:pStyle w:val="a5"/>
              <w:spacing w:before="0" w:beforeAutospacing="0" w:after="0" w:afterAutospacing="0" w:line="240" w:lineRule="atLeast"/>
              <w:jc w:val="center"/>
              <w:rPr>
                <w:rFonts w:cstheme="minorBidi"/>
                <w:color w:val="000000" w:themeColor="text1"/>
                <w:kern w:val="24"/>
                <w:sz w:val="21"/>
                <w:szCs w:val="21"/>
              </w:rPr>
            </w:pPr>
            <w:r>
              <w:rPr>
                <w:rFonts w:cstheme="minorBidi" w:hint="eastAsia"/>
                <w:color w:val="000000" w:themeColor="text1"/>
                <w:kern w:val="24"/>
                <w:sz w:val="21"/>
                <w:szCs w:val="21"/>
              </w:rPr>
              <w:t>100</w:t>
            </w:r>
            <w:r>
              <w:rPr>
                <w:rFonts w:cstheme="minorBidi"/>
                <w:color w:val="000000" w:themeColor="text1"/>
                <w:kern w:val="24"/>
                <w:sz w:val="21"/>
                <w:szCs w:val="21"/>
              </w:rPr>
              <w:t>L</w:t>
            </w:r>
            <w:r>
              <w:rPr>
                <w:rFonts w:cstheme="minorBidi" w:hint="eastAsia"/>
                <w:color w:val="000000" w:themeColor="text1"/>
                <w:kern w:val="24"/>
                <w:sz w:val="21"/>
                <w:szCs w:val="21"/>
              </w:rPr>
              <w:t>微生物发酵罐原理及应用</w:t>
            </w:r>
          </w:p>
        </w:tc>
        <w:tc>
          <w:tcPr>
            <w:tcW w:w="2101" w:type="dxa"/>
          </w:tcPr>
          <w:p w14:paraId="1C5DCF88" w14:textId="105F583E" w:rsidR="003C63E1" w:rsidRPr="00E31353" w:rsidRDefault="003C63E1" w:rsidP="003C63E1">
            <w:pPr>
              <w:pStyle w:val="a5"/>
              <w:spacing w:before="0" w:beforeAutospacing="0" w:after="0" w:afterAutospacing="0" w:line="240" w:lineRule="atLeast"/>
              <w:jc w:val="center"/>
              <w:rPr>
                <w:rFonts w:cstheme="minorBidi"/>
                <w:color w:val="000000" w:themeColor="text1"/>
                <w:kern w:val="24"/>
                <w:sz w:val="21"/>
                <w:szCs w:val="21"/>
              </w:rPr>
            </w:pPr>
            <w:r>
              <w:rPr>
                <w:rFonts w:cstheme="minorBidi" w:hint="eastAsia"/>
                <w:color w:val="000000" w:themeColor="text1"/>
                <w:kern w:val="24"/>
                <w:sz w:val="21"/>
                <w:szCs w:val="21"/>
              </w:rPr>
              <w:t>艾本德</w:t>
            </w:r>
            <w:r w:rsidRPr="00E31353">
              <w:rPr>
                <w:rFonts w:cstheme="minorBidi"/>
                <w:color w:val="000000" w:themeColor="text1"/>
                <w:kern w:val="24"/>
                <w:sz w:val="21"/>
                <w:szCs w:val="21"/>
              </w:rPr>
              <w:t>应用工程师</w:t>
            </w:r>
            <w:r w:rsidRPr="00E31353">
              <w:rPr>
                <w:rFonts w:cstheme="minorBidi" w:hint="eastAsia"/>
                <w:color w:val="000000" w:themeColor="text1"/>
                <w:kern w:val="24"/>
                <w:sz w:val="21"/>
                <w:szCs w:val="21"/>
              </w:rPr>
              <w:t xml:space="preserve"> </w:t>
            </w:r>
            <w:r>
              <w:rPr>
                <w:rFonts w:cstheme="minorBidi" w:hint="eastAsia"/>
                <w:color w:val="000000" w:themeColor="text1"/>
                <w:kern w:val="24"/>
                <w:sz w:val="21"/>
                <w:szCs w:val="21"/>
              </w:rPr>
              <w:t>秦涛</w:t>
            </w:r>
          </w:p>
        </w:tc>
      </w:tr>
      <w:tr w:rsidR="003C63E1" w:rsidRPr="00E31353" w14:paraId="14866C8D" w14:textId="77777777" w:rsidTr="00E72558">
        <w:trPr>
          <w:trHeight w:val="450"/>
          <w:jc w:val="center"/>
        </w:trPr>
        <w:tc>
          <w:tcPr>
            <w:tcW w:w="1580" w:type="dxa"/>
          </w:tcPr>
          <w:p w14:paraId="5B4E909D" w14:textId="77777777" w:rsidR="003C63E1" w:rsidRPr="00E31353" w:rsidRDefault="003C63E1" w:rsidP="003C63E1">
            <w:pPr>
              <w:pStyle w:val="a5"/>
              <w:spacing w:before="0" w:beforeAutospacing="0" w:after="0" w:afterAutospacing="0" w:line="240" w:lineRule="atLeast"/>
              <w:jc w:val="center"/>
              <w:rPr>
                <w:rFonts w:cstheme="minorBidi"/>
                <w:color w:val="000000" w:themeColor="text1"/>
                <w:kern w:val="24"/>
                <w:sz w:val="21"/>
                <w:szCs w:val="21"/>
              </w:rPr>
            </w:pPr>
            <w:r w:rsidRPr="00E31353">
              <w:rPr>
                <w:rFonts w:cstheme="minorBidi" w:hint="eastAsia"/>
                <w:color w:val="000000" w:themeColor="text1"/>
                <w:kern w:val="24"/>
                <w:sz w:val="21"/>
                <w:szCs w:val="21"/>
              </w:rPr>
              <w:t>13:30-1</w:t>
            </w:r>
            <w:r>
              <w:rPr>
                <w:rFonts w:cstheme="minorBidi" w:hint="eastAsia"/>
                <w:color w:val="000000" w:themeColor="text1"/>
                <w:kern w:val="24"/>
                <w:sz w:val="21"/>
                <w:szCs w:val="21"/>
              </w:rPr>
              <w:t>6</w:t>
            </w:r>
            <w:r w:rsidRPr="00E31353">
              <w:rPr>
                <w:rFonts w:cstheme="minorBidi" w:hint="eastAsia"/>
                <w:color w:val="000000" w:themeColor="text1"/>
                <w:kern w:val="24"/>
                <w:sz w:val="21"/>
                <w:szCs w:val="21"/>
              </w:rPr>
              <w:t>:30</w:t>
            </w:r>
          </w:p>
        </w:tc>
        <w:tc>
          <w:tcPr>
            <w:tcW w:w="2277" w:type="dxa"/>
          </w:tcPr>
          <w:p w14:paraId="700EAFAC" w14:textId="5C6A41C4" w:rsidR="003C63E1" w:rsidRPr="00E31353" w:rsidRDefault="00E72558" w:rsidP="003C63E1">
            <w:pPr>
              <w:pStyle w:val="a5"/>
              <w:spacing w:before="0" w:beforeAutospacing="0" w:after="0" w:afterAutospacing="0" w:line="240" w:lineRule="atLeast"/>
              <w:jc w:val="center"/>
              <w:rPr>
                <w:rFonts w:cstheme="minorBidi"/>
                <w:color w:val="000000" w:themeColor="text1"/>
                <w:kern w:val="24"/>
                <w:sz w:val="21"/>
                <w:szCs w:val="21"/>
              </w:rPr>
            </w:pPr>
            <w:r>
              <w:rPr>
                <w:rFonts w:cstheme="minorBidi" w:hint="eastAsia"/>
                <w:color w:val="000000" w:themeColor="text1"/>
                <w:kern w:val="24"/>
                <w:sz w:val="21"/>
                <w:szCs w:val="21"/>
              </w:rPr>
              <w:t>清华大学</w:t>
            </w:r>
            <w:r w:rsidR="003C63E1" w:rsidRPr="00E31353">
              <w:rPr>
                <w:rFonts w:cstheme="minorBidi" w:hint="eastAsia"/>
                <w:color w:val="000000" w:themeColor="text1"/>
                <w:kern w:val="24"/>
                <w:sz w:val="21"/>
                <w:szCs w:val="21"/>
              </w:rPr>
              <w:t>郑裕彤</w:t>
            </w:r>
            <w:proofErr w:type="gramStart"/>
            <w:r w:rsidR="003C63E1" w:rsidRPr="00E31353">
              <w:rPr>
                <w:rFonts w:cstheme="minorBidi" w:hint="eastAsia"/>
                <w:color w:val="000000" w:themeColor="text1"/>
                <w:kern w:val="24"/>
                <w:sz w:val="21"/>
                <w:szCs w:val="21"/>
              </w:rPr>
              <w:t>医学楼</w:t>
            </w:r>
            <w:proofErr w:type="gramEnd"/>
            <w:r w:rsidR="003C63E1" w:rsidRPr="00E31353">
              <w:rPr>
                <w:rFonts w:cstheme="minorBidi" w:hint="eastAsia"/>
                <w:color w:val="000000" w:themeColor="text1"/>
                <w:kern w:val="24"/>
                <w:sz w:val="21"/>
                <w:szCs w:val="21"/>
              </w:rPr>
              <w:t>E2</w:t>
            </w:r>
            <w:r w:rsidR="003C63E1">
              <w:rPr>
                <w:rFonts w:cstheme="minorBidi" w:hint="eastAsia"/>
                <w:color w:val="000000" w:themeColor="text1"/>
                <w:kern w:val="24"/>
                <w:sz w:val="21"/>
                <w:szCs w:val="21"/>
              </w:rPr>
              <w:t>04</w:t>
            </w:r>
          </w:p>
        </w:tc>
        <w:tc>
          <w:tcPr>
            <w:tcW w:w="2343" w:type="dxa"/>
          </w:tcPr>
          <w:p w14:paraId="7E76551D" w14:textId="3F1F9547" w:rsidR="003C63E1" w:rsidRPr="00E31353" w:rsidRDefault="003C63E1" w:rsidP="003C63E1">
            <w:pPr>
              <w:pStyle w:val="a5"/>
              <w:spacing w:before="0" w:beforeAutospacing="0" w:after="0" w:afterAutospacing="0" w:line="240" w:lineRule="atLeast"/>
              <w:jc w:val="center"/>
              <w:rPr>
                <w:rFonts w:cstheme="minorBidi"/>
                <w:color w:val="000000" w:themeColor="text1"/>
                <w:kern w:val="24"/>
                <w:sz w:val="21"/>
                <w:szCs w:val="21"/>
              </w:rPr>
            </w:pPr>
            <w:r w:rsidRPr="00E31353">
              <w:rPr>
                <w:rFonts w:cstheme="minorBidi" w:hint="eastAsia"/>
                <w:color w:val="000000" w:themeColor="text1"/>
                <w:kern w:val="24"/>
                <w:sz w:val="21"/>
                <w:szCs w:val="21"/>
              </w:rPr>
              <w:t>上机操作</w:t>
            </w:r>
            <w:r>
              <w:rPr>
                <w:rFonts w:cstheme="minorBidi" w:hint="eastAsia"/>
                <w:color w:val="000000" w:themeColor="text1"/>
                <w:kern w:val="24"/>
                <w:sz w:val="21"/>
                <w:szCs w:val="21"/>
              </w:rPr>
              <w:t>演示</w:t>
            </w:r>
          </w:p>
        </w:tc>
        <w:tc>
          <w:tcPr>
            <w:tcW w:w="2101" w:type="dxa"/>
          </w:tcPr>
          <w:p w14:paraId="1CAC2EA7" w14:textId="6B7D4D0A" w:rsidR="003C63E1" w:rsidRPr="00E31353" w:rsidRDefault="003C63E1" w:rsidP="003C63E1">
            <w:pPr>
              <w:pStyle w:val="a5"/>
              <w:spacing w:before="0" w:beforeAutospacing="0" w:after="0" w:afterAutospacing="0" w:line="560" w:lineRule="exact"/>
              <w:jc w:val="center"/>
              <w:rPr>
                <w:rFonts w:cstheme="minorBidi"/>
                <w:color w:val="000000" w:themeColor="text1"/>
                <w:kern w:val="24"/>
                <w:sz w:val="21"/>
                <w:szCs w:val="21"/>
              </w:rPr>
            </w:pPr>
            <w:r w:rsidRPr="00E31353">
              <w:rPr>
                <w:rFonts w:cstheme="minorBidi" w:hint="eastAsia"/>
                <w:color w:val="000000" w:themeColor="text1"/>
                <w:kern w:val="24"/>
                <w:sz w:val="21"/>
                <w:szCs w:val="21"/>
              </w:rPr>
              <w:t>平台工程师</w:t>
            </w:r>
            <w:r w:rsidRPr="00E31353">
              <w:rPr>
                <w:rFonts w:cstheme="minorBidi"/>
                <w:color w:val="000000" w:themeColor="text1"/>
                <w:kern w:val="24"/>
                <w:sz w:val="21"/>
                <w:szCs w:val="21"/>
              </w:rPr>
              <w:t xml:space="preserve"> 常卿</w:t>
            </w:r>
          </w:p>
        </w:tc>
      </w:tr>
    </w:tbl>
    <w:p w14:paraId="016A91AD" w14:textId="77777777" w:rsidR="003C63E1" w:rsidRPr="003C63E1" w:rsidRDefault="003C63E1" w:rsidP="003C63E1">
      <w:pPr>
        <w:pStyle w:val="Default"/>
        <w:spacing w:line="360" w:lineRule="auto"/>
        <w:ind w:firstLine="200"/>
        <w:rPr>
          <w:rFonts w:ascii="宋体" w:eastAsia="宋体" w:hAnsi="Calibri" w:cs="宋体"/>
        </w:rPr>
      </w:pPr>
      <w:r w:rsidRPr="003C63E1">
        <w:rPr>
          <w:rFonts w:ascii="宋体" w:eastAsia="宋体" w:hAnsi="Calibri" w:cs="宋体" w:hint="eastAsia"/>
        </w:rPr>
        <w:t>联系方式：</w:t>
      </w:r>
      <w:r w:rsidRPr="003C63E1">
        <w:rPr>
          <w:rFonts w:ascii="宋体" w:eastAsia="宋体" w:hAnsi="Calibri" w:cs="宋体"/>
        </w:rPr>
        <w:t xml:space="preserve">  </w:t>
      </w:r>
    </w:p>
    <w:p w14:paraId="70635856" w14:textId="77777777" w:rsidR="003C63E1" w:rsidRPr="003C63E1" w:rsidRDefault="003C63E1" w:rsidP="003C63E1">
      <w:pPr>
        <w:pStyle w:val="Default"/>
        <w:spacing w:line="360" w:lineRule="auto"/>
        <w:ind w:firstLine="200"/>
        <w:rPr>
          <w:rFonts w:ascii="宋体" w:eastAsia="宋体" w:hAnsi="Calibri" w:cs="宋体"/>
        </w:rPr>
      </w:pPr>
      <w:r w:rsidRPr="003C63E1">
        <w:rPr>
          <w:rFonts w:ascii="宋体" w:eastAsia="宋体" w:hAnsi="Calibri" w:cs="宋体"/>
        </w:rPr>
        <w:t>010-62781844 常老师 changqing@mail.tsinghua.edu.cn</w:t>
      </w:r>
    </w:p>
    <w:p w14:paraId="2E40C7D1" w14:textId="77777777" w:rsidR="003C63E1" w:rsidRPr="003C63E1" w:rsidRDefault="003C63E1" w:rsidP="003C63E1">
      <w:pPr>
        <w:pStyle w:val="Default"/>
        <w:spacing w:line="360" w:lineRule="auto"/>
        <w:ind w:firstLine="200"/>
        <w:rPr>
          <w:rFonts w:ascii="宋体" w:eastAsia="宋体" w:hAnsi="Calibri" w:cs="宋体"/>
        </w:rPr>
      </w:pPr>
      <w:r w:rsidRPr="003C63E1">
        <w:rPr>
          <w:rFonts w:ascii="宋体" w:eastAsia="宋体" w:hAnsi="Calibri" w:cs="宋体" w:hint="eastAsia"/>
        </w:rPr>
        <w:t>报名方式：</w:t>
      </w:r>
      <w:r w:rsidRPr="003C63E1">
        <w:rPr>
          <w:rFonts w:ascii="宋体" w:eastAsia="宋体" w:hAnsi="Calibri" w:cs="宋体"/>
        </w:rPr>
        <w:t xml:space="preserve"> </w:t>
      </w:r>
    </w:p>
    <w:p w14:paraId="063E6396" w14:textId="42C37472" w:rsidR="003C63E1" w:rsidRPr="003C63E1" w:rsidRDefault="003C63E1" w:rsidP="003C63E1">
      <w:pPr>
        <w:pStyle w:val="Default"/>
        <w:spacing w:line="360" w:lineRule="auto"/>
        <w:ind w:firstLine="200"/>
        <w:rPr>
          <w:rFonts w:ascii="宋体" w:eastAsia="宋体" w:hAnsi="Calibri" w:cs="宋体"/>
        </w:rPr>
      </w:pPr>
      <w:r w:rsidRPr="003C63E1">
        <w:rPr>
          <w:rFonts w:ascii="宋体" w:eastAsia="宋体" w:hAnsi="Calibri" w:cs="宋体" w:hint="eastAsia"/>
        </w:rPr>
        <w:t>点击链接：</w:t>
      </w:r>
      <w:r w:rsidRPr="003C63E1">
        <w:rPr>
          <w:rFonts w:ascii="宋体" w:eastAsia="宋体" w:hAnsi="Calibri" w:cs="宋体"/>
        </w:rPr>
        <w:t xml:space="preserve"> </w:t>
      </w:r>
      <w:r w:rsidR="000539DF" w:rsidRPr="000539DF">
        <w:rPr>
          <w:rFonts w:ascii="宋体" w:eastAsia="宋体" w:hAnsi="Calibri" w:cs="宋体"/>
        </w:rPr>
        <w:t>http://proteinreasearch-e212.mikecrm.com/Ks9Md3t</w:t>
      </w:r>
    </w:p>
    <w:p w14:paraId="227F2FFC" w14:textId="7831C0CE" w:rsidR="003C63E1" w:rsidRDefault="003C63E1" w:rsidP="003C63E1">
      <w:pPr>
        <w:pStyle w:val="Default"/>
        <w:spacing w:line="360" w:lineRule="auto"/>
        <w:ind w:firstLine="200"/>
        <w:rPr>
          <w:rFonts w:ascii="宋体" w:eastAsia="宋体" w:hAnsi="Calibri" w:cs="宋体"/>
        </w:rPr>
      </w:pPr>
      <w:r w:rsidRPr="003C63E1">
        <w:rPr>
          <w:rFonts w:ascii="宋体" w:eastAsia="宋体" w:hAnsi="Calibri" w:cs="宋体" w:hint="eastAsia"/>
        </w:rPr>
        <w:t>或扫描二维码：</w:t>
      </w:r>
      <w:r w:rsidRPr="003C63E1">
        <w:rPr>
          <w:rFonts w:ascii="宋体" w:eastAsia="宋体" w:hAnsi="Calibri" w:cs="宋体"/>
        </w:rPr>
        <w:t xml:space="preserve"> </w:t>
      </w:r>
    </w:p>
    <w:p w14:paraId="27BE8B7C" w14:textId="4A27981E" w:rsidR="00D006C6" w:rsidRDefault="00D006C6" w:rsidP="00D006C6">
      <w:pPr>
        <w:pStyle w:val="Default"/>
        <w:spacing w:line="360" w:lineRule="auto"/>
        <w:ind w:firstLine="200"/>
        <w:jc w:val="center"/>
        <w:rPr>
          <w:rFonts w:ascii="宋体" w:eastAsia="宋体" w:hAnsi="Calibri" w:cs="宋体"/>
        </w:rPr>
      </w:pPr>
      <w:r>
        <w:rPr>
          <w:rFonts w:ascii="Helvetica" w:hAnsi="Helvetica" w:cs="Helvetica"/>
          <w:noProof/>
          <w:sz w:val="21"/>
          <w:szCs w:val="21"/>
        </w:rPr>
        <w:drawing>
          <wp:inline distT="0" distB="0" distL="0" distR="0" wp14:anchorId="5956B994" wp14:editId="5CA68FD3">
            <wp:extent cx="723482" cy="723482"/>
            <wp:effectExtent l="0" t="0" r="635" b="635"/>
            <wp:docPr id="2" name="图片 2" descr="https://www.mikecrm.com/ugc_4_a/pub/0y/0y2xpd0i00ebyczvoxjt6ykfa1tns8my/form/qr/Ks9Md3t.png?v=proteinreasearch-e212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4_a/pub/0y/0y2xpd0i00ebyczvoxjt6ykfa1tns8my/form/qr/Ks9Md3t.png?v=proteinreasearch-e212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9314" cy="739314"/>
                    </a:xfrm>
                    <a:prstGeom prst="rect">
                      <a:avLst/>
                    </a:prstGeom>
                    <a:noFill/>
                    <a:ln>
                      <a:noFill/>
                    </a:ln>
                  </pic:spPr>
                </pic:pic>
              </a:graphicData>
            </a:graphic>
          </wp:inline>
        </w:drawing>
      </w:r>
    </w:p>
    <w:p w14:paraId="096A7986" w14:textId="69879DDA" w:rsidR="003C63E1" w:rsidRDefault="003C63E1" w:rsidP="003C63E1">
      <w:pPr>
        <w:pStyle w:val="Default"/>
        <w:spacing w:line="360" w:lineRule="auto"/>
        <w:ind w:firstLine="200"/>
        <w:rPr>
          <w:rFonts w:ascii="宋体" w:eastAsia="宋体" w:hAnsi="Calibri" w:cs="宋体"/>
        </w:rPr>
      </w:pPr>
      <w:r w:rsidRPr="003C63E1">
        <w:rPr>
          <w:rFonts w:ascii="宋体" w:eastAsia="宋体" w:hAnsi="Calibri" w:cs="宋体" w:hint="eastAsia"/>
        </w:rPr>
        <w:t>注：</w:t>
      </w:r>
      <w:proofErr w:type="gramStart"/>
      <w:r w:rsidRPr="003C63E1">
        <w:rPr>
          <w:rFonts w:ascii="宋体" w:eastAsia="宋体" w:hAnsi="Calibri" w:cs="宋体" w:hint="eastAsia"/>
        </w:rPr>
        <w:t>因空间</w:t>
      </w:r>
      <w:proofErr w:type="gramEnd"/>
      <w:r w:rsidRPr="003C63E1">
        <w:rPr>
          <w:rFonts w:ascii="宋体" w:eastAsia="宋体" w:hAnsi="Calibri" w:cs="宋体" w:hint="eastAsia"/>
        </w:rPr>
        <w:t>有限，上机名额按报名先后顺序仅限</w:t>
      </w:r>
      <w:r w:rsidRPr="003C63E1">
        <w:rPr>
          <w:rFonts w:ascii="宋体" w:eastAsia="宋体" w:hAnsi="Calibri" w:cs="宋体"/>
        </w:rPr>
        <w:t xml:space="preserve">5名。 </w:t>
      </w:r>
    </w:p>
    <w:p w14:paraId="12BF9FF2" w14:textId="77777777" w:rsidR="003C63E1" w:rsidRPr="003C63E1" w:rsidRDefault="003C63E1" w:rsidP="003C63E1">
      <w:pPr>
        <w:pStyle w:val="Default"/>
        <w:spacing w:line="360" w:lineRule="auto"/>
        <w:ind w:firstLine="200"/>
        <w:rPr>
          <w:rFonts w:ascii="宋体" w:eastAsia="宋体" w:hAnsi="Calibri" w:cs="宋体"/>
        </w:rPr>
      </w:pPr>
    </w:p>
    <w:p w14:paraId="54C4C240" w14:textId="2919A172" w:rsidR="003C63E1" w:rsidRPr="003C63E1" w:rsidRDefault="003E6565" w:rsidP="003C63E1">
      <w:pPr>
        <w:pStyle w:val="Default"/>
        <w:spacing w:line="360" w:lineRule="auto"/>
        <w:ind w:firstLine="200"/>
        <w:jc w:val="right"/>
        <w:rPr>
          <w:rFonts w:ascii="宋体" w:eastAsia="宋体" w:hAnsi="Calibri" w:cs="宋体"/>
        </w:rPr>
      </w:pPr>
      <w:r>
        <w:rPr>
          <w:rFonts w:ascii="宋体" w:eastAsia="宋体" w:hAnsi="Calibri" w:cs="宋体" w:hint="eastAsia"/>
        </w:rPr>
        <w:t xml:space="preserve"> </w:t>
      </w:r>
      <w:r>
        <w:rPr>
          <w:rFonts w:ascii="宋体" w:eastAsia="宋体" w:hAnsi="Calibri" w:cs="宋体"/>
        </w:rPr>
        <w:t xml:space="preserve"> </w:t>
      </w:r>
      <w:bookmarkStart w:id="1" w:name="_GoBack"/>
      <w:bookmarkEnd w:id="1"/>
      <w:r w:rsidR="003C63E1" w:rsidRPr="003C63E1">
        <w:rPr>
          <w:rFonts w:ascii="宋体" w:eastAsia="宋体" w:hAnsi="Calibri" w:cs="宋体" w:hint="eastAsia"/>
        </w:rPr>
        <w:t>蛋白质制备与鉴定平台</w:t>
      </w:r>
      <w:r w:rsidR="003C63E1" w:rsidRPr="003C63E1">
        <w:rPr>
          <w:rFonts w:ascii="宋体" w:eastAsia="宋体" w:hAnsi="Calibri" w:cs="宋体"/>
        </w:rPr>
        <w:t xml:space="preserve"> </w:t>
      </w:r>
    </w:p>
    <w:p w14:paraId="03015BC9" w14:textId="068DF374" w:rsidR="003C63E1" w:rsidRPr="00D006C6" w:rsidRDefault="003C63E1" w:rsidP="00D006C6">
      <w:pPr>
        <w:pStyle w:val="Default"/>
        <w:spacing w:line="360" w:lineRule="auto"/>
        <w:ind w:firstLine="200"/>
        <w:jc w:val="right"/>
        <w:rPr>
          <w:rFonts w:ascii="宋体" w:eastAsia="宋体" w:hAnsi="Calibri" w:cs="宋体"/>
        </w:rPr>
      </w:pPr>
      <w:r w:rsidRPr="003C63E1">
        <w:rPr>
          <w:rFonts w:ascii="宋体" w:eastAsia="宋体" w:hAnsi="Calibri" w:cs="宋体" w:hint="eastAsia"/>
        </w:rPr>
        <w:t>蛋白质研究技术中心</w:t>
      </w:r>
    </w:p>
    <w:sectPr w:rsidR="003C63E1" w:rsidRPr="00D006C6" w:rsidSect="00AD6254">
      <w:pgSz w:w="11906" w:h="16838"/>
      <w:pgMar w:top="568"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3E"/>
    <w:rsid w:val="000539DF"/>
    <w:rsid w:val="002D75F7"/>
    <w:rsid w:val="003C63E1"/>
    <w:rsid w:val="003E6565"/>
    <w:rsid w:val="0041083E"/>
    <w:rsid w:val="008E3A6D"/>
    <w:rsid w:val="008E4508"/>
    <w:rsid w:val="00972F1D"/>
    <w:rsid w:val="00AD6254"/>
    <w:rsid w:val="00B249A9"/>
    <w:rsid w:val="00D006C6"/>
    <w:rsid w:val="00E7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2035"/>
  <w15:chartTrackingRefBased/>
  <w15:docId w15:val="{1A911BB5-BEFC-49DA-9BB6-B89ABBB2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图示说明"/>
    <w:basedOn w:val="a"/>
    <w:link w:val="a4"/>
    <w:qFormat/>
    <w:rsid w:val="002D75F7"/>
    <w:pPr>
      <w:spacing w:line="360" w:lineRule="auto"/>
      <w:jc w:val="center"/>
    </w:pPr>
    <w:rPr>
      <w:rFonts w:ascii="宋体" w:eastAsia="宋体" w:hAnsi="宋体"/>
      <w:b/>
      <w:sz w:val="18"/>
      <w:szCs w:val="24"/>
    </w:rPr>
  </w:style>
  <w:style w:type="character" w:customStyle="1" w:styleId="a4">
    <w:name w:val="图示说明 字符"/>
    <w:basedOn w:val="a0"/>
    <w:link w:val="a3"/>
    <w:rsid w:val="002D75F7"/>
    <w:rPr>
      <w:rFonts w:ascii="宋体" w:eastAsia="宋体" w:hAnsi="宋体"/>
      <w:b/>
      <w:sz w:val="18"/>
      <w:szCs w:val="24"/>
    </w:rPr>
  </w:style>
  <w:style w:type="paragraph" w:customStyle="1" w:styleId="Default">
    <w:name w:val="Default"/>
    <w:rsid w:val="003C63E1"/>
    <w:pPr>
      <w:widowControl w:val="0"/>
      <w:autoSpaceDE w:val="0"/>
      <w:autoSpaceDN w:val="0"/>
      <w:adjustRightInd w:val="0"/>
    </w:pPr>
    <w:rPr>
      <w:rFonts w:ascii="黑体" w:eastAsia="黑体" w:cs="黑体"/>
      <w:color w:val="000000"/>
      <w:kern w:val="0"/>
      <w:sz w:val="24"/>
      <w:szCs w:val="24"/>
    </w:rPr>
  </w:style>
  <w:style w:type="paragraph" w:styleId="a5">
    <w:name w:val="Normal (Web)"/>
    <w:basedOn w:val="a"/>
    <w:uiPriority w:val="99"/>
    <w:unhideWhenUsed/>
    <w:rsid w:val="003C63E1"/>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rsid w:val="003C6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 chang</dc:creator>
  <cp:keywords/>
  <dc:description/>
  <cp:lastModifiedBy>Windows 用户</cp:lastModifiedBy>
  <cp:revision>9</cp:revision>
  <dcterms:created xsi:type="dcterms:W3CDTF">2019-11-22T06:17:00Z</dcterms:created>
  <dcterms:modified xsi:type="dcterms:W3CDTF">2019-11-27T01:11:00Z</dcterms:modified>
</cp:coreProperties>
</file>