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71" w:rsidRPr="00C23822" w:rsidRDefault="00A17172" w:rsidP="00E31353">
      <w:pPr>
        <w:pStyle w:val="a3"/>
        <w:spacing w:before="0" w:beforeAutospacing="0" w:after="0" w:afterAutospacing="0" w:line="400" w:lineRule="exact"/>
        <w:jc w:val="center"/>
        <w:rPr>
          <w:rFonts w:ascii="Times New Roman" w:hAnsi="Times New Roman" w:cstheme="minorBidi"/>
          <w:b/>
          <w:kern w:val="24"/>
          <w:sz w:val="32"/>
          <w:szCs w:val="32"/>
        </w:rPr>
      </w:pPr>
      <w:r>
        <w:rPr>
          <w:rFonts w:ascii="Times New Roman" w:hAnsi="Times New Roman" w:cstheme="minorBidi" w:hint="eastAsia"/>
          <w:b/>
          <w:kern w:val="24"/>
          <w:sz w:val="32"/>
          <w:szCs w:val="32"/>
        </w:rPr>
        <w:t>蛋白质制备与鉴定平台</w:t>
      </w:r>
      <w:r w:rsidR="0076716B" w:rsidRPr="0076716B">
        <w:rPr>
          <w:rFonts w:ascii="Times New Roman" w:hAnsi="Times New Roman" w:cstheme="minorBidi" w:hint="eastAsia"/>
          <w:b/>
          <w:kern w:val="24"/>
          <w:sz w:val="32"/>
          <w:szCs w:val="32"/>
        </w:rPr>
        <w:t>全自动微流控蛋白质结构分析仪</w:t>
      </w:r>
      <w:r w:rsidR="00B61B44" w:rsidRPr="00C23822">
        <w:rPr>
          <w:rFonts w:ascii="Times New Roman" w:hAnsi="Times New Roman" w:cstheme="minorBidi" w:hint="eastAsia"/>
          <w:b/>
          <w:kern w:val="24"/>
          <w:sz w:val="32"/>
          <w:szCs w:val="32"/>
        </w:rPr>
        <w:t>（</w:t>
      </w:r>
      <w:r w:rsidR="0050189E" w:rsidRPr="00C23822">
        <w:rPr>
          <w:rFonts w:ascii="Times New Roman" w:hAnsi="Times New Roman" w:cstheme="minorBidi"/>
          <w:b/>
          <w:kern w:val="24"/>
          <w:sz w:val="32"/>
          <w:szCs w:val="32"/>
        </w:rPr>
        <w:t>AQS</w:t>
      </w:r>
      <w:r w:rsidR="0050189E" w:rsidRPr="00C23822">
        <w:rPr>
          <w:rFonts w:ascii="Times New Roman" w:hAnsi="Times New Roman" w:cstheme="minorBidi"/>
          <w:b/>
          <w:kern w:val="24"/>
          <w:sz w:val="32"/>
          <w:szCs w:val="32"/>
          <w:vertAlign w:val="superscript"/>
        </w:rPr>
        <w:t>3</w:t>
      </w:r>
      <w:r w:rsidR="0050189E" w:rsidRPr="00C23822">
        <w:rPr>
          <w:rFonts w:ascii="Times New Roman" w:hAnsi="Times New Roman" w:cstheme="minorBidi" w:hint="eastAsia"/>
          <w:b/>
          <w:kern w:val="24"/>
          <w:sz w:val="32"/>
          <w:szCs w:val="32"/>
        </w:rPr>
        <w:t>pro</w:t>
      </w:r>
      <w:r w:rsidR="00B61B44" w:rsidRPr="00C23822">
        <w:rPr>
          <w:rFonts w:ascii="Times New Roman" w:hAnsi="Times New Roman" w:cstheme="minorBidi" w:hint="eastAsia"/>
          <w:b/>
          <w:kern w:val="24"/>
          <w:sz w:val="32"/>
          <w:szCs w:val="32"/>
        </w:rPr>
        <w:t>）</w:t>
      </w:r>
      <w:r w:rsidR="006D3978" w:rsidRPr="00C23822">
        <w:rPr>
          <w:rFonts w:ascii="Times New Roman" w:hAnsi="Times New Roman" w:cstheme="minorBidi" w:hint="eastAsia"/>
          <w:b/>
          <w:kern w:val="24"/>
          <w:sz w:val="32"/>
          <w:szCs w:val="32"/>
        </w:rPr>
        <w:t>线上</w:t>
      </w:r>
      <w:r w:rsidR="00B14771" w:rsidRPr="00C23822">
        <w:rPr>
          <w:rFonts w:ascii="Times New Roman" w:hAnsi="Times New Roman" w:cstheme="minorBidi" w:hint="eastAsia"/>
          <w:b/>
          <w:kern w:val="24"/>
          <w:sz w:val="32"/>
          <w:szCs w:val="32"/>
        </w:rPr>
        <w:t>培训通知</w:t>
      </w:r>
    </w:p>
    <w:p w:rsidR="00FB7556" w:rsidRDefault="00FB7556" w:rsidP="00C23822">
      <w:pPr>
        <w:spacing w:line="340" w:lineRule="exact"/>
        <w:ind w:right="-58"/>
        <w:rPr>
          <w:rFonts w:ascii="Times New Roman" w:eastAsia="宋体" w:hAnsi="Times New Roman"/>
          <w:sz w:val="24"/>
          <w:szCs w:val="24"/>
        </w:rPr>
      </w:pPr>
    </w:p>
    <w:p w:rsidR="006D3978" w:rsidRPr="00D646D8" w:rsidRDefault="0076716B" w:rsidP="00A17172">
      <w:pPr>
        <w:spacing w:line="480" w:lineRule="exact"/>
        <w:ind w:right="-57" w:firstLineChars="200" w:firstLine="480"/>
        <w:rPr>
          <w:rFonts w:ascii="宋体" w:eastAsia="宋体" w:hAnsi="宋体"/>
          <w:sz w:val="24"/>
          <w:szCs w:val="24"/>
        </w:rPr>
      </w:pPr>
      <w:r w:rsidRPr="00D646D8">
        <w:rPr>
          <w:rFonts w:ascii="宋体" w:eastAsia="宋体" w:hAnsi="宋体" w:hint="eastAsia"/>
          <w:sz w:val="24"/>
          <w:szCs w:val="24"/>
        </w:rPr>
        <w:t>蛋白质研究技术中心蛋白质制备与鉴定平台</w:t>
      </w:r>
      <w:r w:rsidR="006D3978" w:rsidRPr="00D646D8">
        <w:rPr>
          <w:rFonts w:ascii="宋体" w:eastAsia="宋体" w:hAnsi="宋体" w:hint="eastAsia"/>
          <w:sz w:val="24"/>
          <w:szCs w:val="24"/>
        </w:rPr>
        <w:t>将于</w:t>
      </w:r>
      <w:r w:rsidR="006D3978" w:rsidRPr="00D646D8">
        <w:rPr>
          <w:rFonts w:ascii="宋体" w:eastAsia="宋体" w:hAnsi="宋体" w:hint="eastAsia"/>
          <w:color w:val="000000" w:themeColor="text1"/>
          <w:sz w:val="24"/>
          <w:szCs w:val="24"/>
        </w:rPr>
        <w:t>2020年</w:t>
      </w:r>
      <w:r w:rsidR="0079595E" w:rsidRPr="00D646D8">
        <w:rPr>
          <w:rFonts w:ascii="宋体" w:eastAsia="宋体" w:hAnsi="宋体"/>
          <w:color w:val="000000" w:themeColor="text1"/>
          <w:sz w:val="24"/>
          <w:szCs w:val="24"/>
        </w:rPr>
        <w:t>8</w:t>
      </w:r>
      <w:r w:rsidR="0050189E" w:rsidRPr="00D646D8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6D3978" w:rsidRPr="00D646D8"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 w:rsidR="0050189E" w:rsidRPr="00D646D8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79595E" w:rsidRPr="00D646D8">
        <w:rPr>
          <w:rFonts w:ascii="宋体" w:eastAsia="宋体" w:hAnsi="宋体"/>
          <w:color w:val="000000" w:themeColor="text1"/>
          <w:sz w:val="24"/>
          <w:szCs w:val="24"/>
        </w:rPr>
        <w:t>2</w:t>
      </w:r>
      <w:r w:rsidR="008B23C9" w:rsidRPr="00D646D8">
        <w:rPr>
          <w:rFonts w:ascii="宋体" w:eastAsia="宋体" w:hAnsi="宋体"/>
          <w:color w:val="000000" w:themeColor="text1"/>
          <w:sz w:val="24"/>
          <w:szCs w:val="24"/>
        </w:rPr>
        <w:t>5</w:t>
      </w:r>
      <w:r w:rsidR="006D3978" w:rsidRPr="00D646D8">
        <w:rPr>
          <w:rFonts w:ascii="宋体" w:eastAsia="宋体" w:hAnsi="宋体" w:hint="eastAsia"/>
          <w:color w:val="000000" w:themeColor="text1"/>
          <w:sz w:val="24"/>
          <w:szCs w:val="24"/>
        </w:rPr>
        <w:t>日</w:t>
      </w:r>
      <w:r w:rsidR="00B61B44" w:rsidRPr="00D646D8">
        <w:rPr>
          <w:rFonts w:ascii="宋体" w:eastAsia="宋体" w:hAnsi="宋体" w:hint="eastAsia"/>
          <w:color w:val="000000" w:themeColor="text1"/>
          <w:sz w:val="24"/>
          <w:szCs w:val="24"/>
        </w:rPr>
        <w:t>上</w:t>
      </w:r>
      <w:r w:rsidR="006D3978" w:rsidRPr="00D646D8">
        <w:rPr>
          <w:rFonts w:ascii="宋体" w:eastAsia="宋体" w:hAnsi="宋体" w:hint="eastAsia"/>
          <w:color w:val="000000" w:themeColor="text1"/>
          <w:sz w:val="24"/>
          <w:szCs w:val="24"/>
        </w:rPr>
        <w:t>午</w:t>
      </w:r>
      <w:r w:rsidR="0040765F" w:rsidRPr="00D646D8">
        <w:rPr>
          <w:rFonts w:ascii="宋体" w:eastAsia="宋体" w:hAnsi="宋体" w:hint="eastAsia"/>
          <w:color w:val="000000" w:themeColor="text1"/>
          <w:sz w:val="24"/>
          <w:szCs w:val="24"/>
        </w:rPr>
        <w:t>9:</w:t>
      </w:r>
      <w:r w:rsidR="0040765F" w:rsidRPr="00D646D8">
        <w:rPr>
          <w:rFonts w:ascii="宋体" w:eastAsia="宋体" w:hAnsi="宋体"/>
          <w:color w:val="000000" w:themeColor="text1"/>
          <w:sz w:val="24"/>
          <w:szCs w:val="24"/>
        </w:rPr>
        <w:t>00</w:t>
      </w:r>
      <w:r w:rsidR="006D3978" w:rsidRPr="00D646D8">
        <w:rPr>
          <w:rFonts w:ascii="宋体" w:eastAsia="宋体" w:hAnsi="宋体" w:hint="eastAsia"/>
          <w:sz w:val="24"/>
          <w:szCs w:val="24"/>
        </w:rPr>
        <w:t>举行</w:t>
      </w:r>
      <w:r w:rsidR="0050189E" w:rsidRPr="00D646D8">
        <w:rPr>
          <w:rFonts w:ascii="宋体" w:eastAsia="宋体" w:hAnsi="宋体" w:hint="eastAsia"/>
          <w:sz w:val="24"/>
          <w:szCs w:val="24"/>
        </w:rPr>
        <w:t>全自动微流控蛋白质结构分析</w:t>
      </w:r>
      <w:r w:rsidR="00B61B44" w:rsidRPr="00D646D8">
        <w:rPr>
          <w:rFonts w:ascii="宋体" w:eastAsia="宋体" w:hAnsi="宋体" w:hint="eastAsia"/>
          <w:sz w:val="24"/>
          <w:szCs w:val="24"/>
        </w:rPr>
        <w:t>仪</w:t>
      </w:r>
      <w:r w:rsidR="00C23822" w:rsidRPr="00D646D8">
        <w:rPr>
          <w:rFonts w:ascii="宋体" w:eastAsia="宋体" w:hAnsi="宋体" w:hint="eastAsia"/>
          <w:sz w:val="24"/>
          <w:szCs w:val="24"/>
        </w:rPr>
        <w:t>（</w:t>
      </w:r>
      <w:r w:rsidR="0050189E" w:rsidRPr="00D646D8">
        <w:rPr>
          <w:rFonts w:ascii="宋体" w:eastAsia="宋体" w:hAnsi="宋体"/>
          <w:b/>
          <w:sz w:val="24"/>
          <w:szCs w:val="24"/>
        </w:rPr>
        <w:t>AQS</w:t>
      </w:r>
      <w:r w:rsidR="0050189E" w:rsidRPr="00D646D8">
        <w:rPr>
          <w:rFonts w:ascii="宋体" w:eastAsia="宋体" w:hAnsi="宋体"/>
          <w:b/>
          <w:sz w:val="24"/>
          <w:szCs w:val="24"/>
          <w:vertAlign w:val="superscript"/>
        </w:rPr>
        <w:t>3</w:t>
      </w:r>
      <w:r w:rsidR="0050189E" w:rsidRPr="00D646D8">
        <w:rPr>
          <w:rFonts w:ascii="宋体" w:eastAsia="宋体" w:hAnsi="宋体"/>
          <w:b/>
          <w:sz w:val="24"/>
          <w:szCs w:val="24"/>
        </w:rPr>
        <w:t>pro</w:t>
      </w:r>
      <w:r w:rsidR="00C23822" w:rsidRPr="00D646D8">
        <w:rPr>
          <w:rFonts w:ascii="宋体" w:eastAsia="宋体" w:hAnsi="宋体" w:hint="eastAsia"/>
          <w:sz w:val="24"/>
          <w:szCs w:val="24"/>
        </w:rPr>
        <w:t>）</w:t>
      </w:r>
      <w:r w:rsidR="006D3978" w:rsidRPr="00D646D8">
        <w:rPr>
          <w:rFonts w:ascii="宋体" w:eastAsia="宋体" w:hAnsi="宋体" w:hint="eastAsia"/>
          <w:sz w:val="24"/>
          <w:szCs w:val="24"/>
        </w:rPr>
        <w:t>线上培训。</w:t>
      </w:r>
    </w:p>
    <w:p w:rsidR="00C23822" w:rsidRPr="00D646D8" w:rsidRDefault="006D3978" w:rsidP="00A17172">
      <w:pPr>
        <w:spacing w:line="480" w:lineRule="exact"/>
        <w:ind w:right="-57" w:firstLineChars="200" w:firstLine="482"/>
        <w:rPr>
          <w:rFonts w:ascii="宋体" w:eastAsia="宋体" w:hAnsi="宋体"/>
          <w:sz w:val="24"/>
          <w:szCs w:val="24"/>
        </w:rPr>
      </w:pPr>
      <w:r w:rsidRPr="00D646D8">
        <w:rPr>
          <w:rFonts w:ascii="宋体" w:eastAsia="宋体" w:hAnsi="宋体" w:hint="eastAsia"/>
          <w:b/>
          <w:kern w:val="24"/>
          <w:sz w:val="24"/>
          <w:szCs w:val="24"/>
        </w:rPr>
        <w:t>仪器介绍</w:t>
      </w:r>
      <w:r w:rsidRPr="00D646D8">
        <w:rPr>
          <w:rFonts w:ascii="宋体" w:eastAsia="宋体" w:hAnsi="宋体" w:hint="eastAsia"/>
          <w:sz w:val="24"/>
          <w:szCs w:val="24"/>
        </w:rPr>
        <w:t>：</w:t>
      </w:r>
      <w:r w:rsidR="00C23822" w:rsidRPr="00D646D8">
        <w:rPr>
          <w:rFonts w:ascii="宋体" w:eastAsia="宋体" w:hAnsi="宋体"/>
          <w:sz w:val="24"/>
          <w:szCs w:val="24"/>
        </w:rPr>
        <w:t>AQS</w:t>
      </w:r>
      <w:r w:rsidR="00C23822" w:rsidRPr="00D646D8">
        <w:rPr>
          <w:rFonts w:ascii="宋体" w:eastAsia="宋体" w:hAnsi="宋体"/>
          <w:sz w:val="24"/>
          <w:szCs w:val="24"/>
          <w:vertAlign w:val="superscript"/>
        </w:rPr>
        <w:t>3</w:t>
      </w:r>
      <w:r w:rsidR="00C23822" w:rsidRPr="00D646D8">
        <w:rPr>
          <w:rFonts w:ascii="宋体" w:eastAsia="宋体" w:hAnsi="宋体"/>
          <w:sz w:val="24"/>
          <w:szCs w:val="24"/>
        </w:rPr>
        <w:t>pro</w:t>
      </w:r>
      <w:bookmarkStart w:id="0" w:name="_GoBack"/>
      <w:bookmarkEnd w:id="0"/>
      <w:r w:rsidR="00C23822" w:rsidRPr="00D646D8">
        <w:rPr>
          <w:rFonts w:ascii="宋体" w:eastAsia="宋体" w:hAnsi="宋体"/>
          <w:sz w:val="24"/>
          <w:szCs w:val="24"/>
        </w:rPr>
        <w:t>是一套新型全自动微流控蛋白质结构分析系统，它利用</w:t>
      </w:r>
      <w:r w:rsidR="00ED2B4E" w:rsidRPr="00D646D8">
        <w:rPr>
          <w:rFonts w:ascii="宋体" w:eastAsia="宋体" w:hAnsi="宋体" w:hint="eastAsia"/>
          <w:sz w:val="24"/>
          <w:szCs w:val="24"/>
        </w:rPr>
        <w:t>微流控</w:t>
      </w:r>
      <w:r w:rsidR="00C23822" w:rsidRPr="00D646D8">
        <w:rPr>
          <w:rFonts w:ascii="宋体" w:eastAsia="宋体" w:hAnsi="宋体"/>
          <w:sz w:val="24"/>
          <w:szCs w:val="24"/>
        </w:rPr>
        <w:t>红外光谱（Microfluidic Modulation Spectroscopy, MMS）技术对蛋白质二级结构进行分析。</w:t>
      </w:r>
    </w:p>
    <w:p w:rsidR="00C23822" w:rsidRPr="00D646D8" w:rsidRDefault="00FB1ED9" w:rsidP="00A17172">
      <w:pPr>
        <w:spacing w:line="480" w:lineRule="exact"/>
        <w:ind w:right="-57" w:firstLineChars="200" w:firstLine="480"/>
        <w:rPr>
          <w:rFonts w:ascii="宋体" w:eastAsia="宋体" w:hAnsi="宋体"/>
          <w:sz w:val="24"/>
          <w:szCs w:val="24"/>
        </w:rPr>
      </w:pPr>
      <w:r w:rsidRPr="00D646D8">
        <w:rPr>
          <w:rFonts w:ascii="宋体" w:eastAsia="宋体" w:hAnsi="宋体"/>
          <w:sz w:val="24"/>
          <w:szCs w:val="24"/>
        </w:rPr>
        <w:t>AQS</w:t>
      </w:r>
      <w:r w:rsidRPr="00D646D8">
        <w:rPr>
          <w:rFonts w:ascii="宋体" w:eastAsia="宋体" w:hAnsi="宋体"/>
          <w:sz w:val="24"/>
          <w:szCs w:val="24"/>
          <w:vertAlign w:val="superscript"/>
        </w:rPr>
        <w:t>3</w:t>
      </w:r>
      <w:r w:rsidRPr="00D646D8">
        <w:rPr>
          <w:rFonts w:ascii="宋体" w:eastAsia="宋体" w:hAnsi="宋体"/>
          <w:sz w:val="24"/>
          <w:szCs w:val="24"/>
        </w:rPr>
        <w:t>pro</w:t>
      </w:r>
      <w:r w:rsidR="00ED2B4E" w:rsidRPr="00D646D8">
        <w:rPr>
          <w:rFonts w:ascii="宋体" w:eastAsia="宋体" w:hAnsi="宋体" w:hint="eastAsia"/>
          <w:sz w:val="24"/>
          <w:szCs w:val="24"/>
        </w:rPr>
        <w:t>具备</w:t>
      </w:r>
      <w:r w:rsidR="00ED2B4E" w:rsidRPr="00D646D8">
        <w:rPr>
          <w:rFonts w:ascii="宋体" w:eastAsia="宋体" w:hAnsi="宋体"/>
          <w:sz w:val="24"/>
          <w:szCs w:val="24"/>
        </w:rPr>
        <w:t>五大</w:t>
      </w:r>
      <w:r w:rsidR="00ED2B4E" w:rsidRPr="00D646D8">
        <w:rPr>
          <w:rFonts w:ascii="宋体" w:eastAsia="宋体" w:hAnsi="宋体" w:hint="eastAsia"/>
          <w:sz w:val="24"/>
          <w:szCs w:val="24"/>
        </w:rPr>
        <w:t>蛋白质分析功</w:t>
      </w:r>
      <w:r w:rsidR="00ED2B4E" w:rsidRPr="00D646D8">
        <w:rPr>
          <w:rFonts w:ascii="宋体" w:eastAsia="宋体" w:hAnsi="宋体"/>
          <w:sz w:val="24"/>
          <w:szCs w:val="24"/>
        </w:rPr>
        <w:t>能</w:t>
      </w:r>
      <w:r w:rsidR="00ED2B4E" w:rsidRPr="00D646D8">
        <w:rPr>
          <w:rFonts w:ascii="宋体" w:eastAsia="宋体" w:hAnsi="宋体" w:hint="eastAsia"/>
          <w:sz w:val="24"/>
          <w:szCs w:val="24"/>
        </w:rPr>
        <w:t>：</w:t>
      </w:r>
      <w:r w:rsidRPr="00D646D8">
        <w:rPr>
          <w:rFonts w:ascii="宋体" w:eastAsia="宋体" w:hAnsi="宋体"/>
          <w:sz w:val="24"/>
          <w:szCs w:val="24"/>
        </w:rPr>
        <w:t>聚集分析、</w:t>
      </w:r>
      <w:r w:rsidR="00ED2B4E" w:rsidRPr="00D646D8">
        <w:rPr>
          <w:rFonts w:ascii="宋体" w:eastAsia="宋体" w:hAnsi="宋体"/>
          <w:sz w:val="24"/>
          <w:szCs w:val="24"/>
        </w:rPr>
        <w:t>浓度定量</w:t>
      </w:r>
      <w:r w:rsidR="00ED2B4E" w:rsidRPr="00D646D8">
        <w:rPr>
          <w:rFonts w:ascii="宋体" w:eastAsia="宋体" w:hAnsi="宋体" w:hint="eastAsia"/>
          <w:sz w:val="24"/>
          <w:szCs w:val="24"/>
        </w:rPr>
        <w:t>、</w:t>
      </w:r>
      <w:r w:rsidR="00ED2B4E" w:rsidRPr="00D646D8">
        <w:rPr>
          <w:rFonts w:ascii="宋体" w:eastAsia="宋体" w:hAnsi="宋体"/>
          <w:sz w:val="24"/>
          <w:szCs w:val="24"/>
        </w:rPr>
        <w:t>稳定性</w:t>
      </w:r>
      <w:r w:rsidR="00ED2B4E" w:rsidRPr="00D646D8">
        <w:rPr>
          <w:rFonts w:ascii="宋体" w:eastAsia="宋体" w:hAnsi="宋体" w:hint="eastAsia"/>
          <w:sz w:val="24"/>
          <w:szCs w:val="24"/>
        </w:rPr>
        <w:t>分析、</w:t>
      </w:r>
      <w:r w:rsidRPr="00D646D8">
        <w:rPr>
          <w:rFonts w:ascii="宋体" w:eastAsia="宋体" w:hAnsi="宋体"/>
          <w:sz w:val="24"/>
          <w:szCs w:val="24"/>
        </w:rPr>
        <w:t>结构分析、相似性分</w:t>
      </w:r>
      <w:r w:rsidR="00E92552" w:rsidRPr="00D646D8">
        <w:rPr>
          <w:rFonts w:ascii="宋体" w:eastAsia="宋体" w:hAnsi="宋体" w:hint="eastAsia"/>
          <w:sz w:val="24"/>
          <w:szCs w:val="24"/>
        </w:rPr>
        <w:t>析</w:t>
      </w:r>
      <w:r w:rsidR="00ED2B4E" w:rsidRPr="00D646D8">
        <w:rPr>
          <w:rFonts w:ascii="宋体" w:eastAsia="宋体" w:hAnsi="宋体" w:hint="eastAsia"/>
          <w:sz w:val="24"/>
          <w:szCs w:val="24"/>
        </w:rPr>
        <w:t>。</w:t>
      </w:r>
      <w:r w:rsidR="00C23822" w:rsidRPr="00D646D8">
        <w:rPr>
          <w:rFonts w:ascii="宋体" w:eastAsia="宋体" w:hAnsi="宋体"/>
          <w:sz w:val="24"/>
          <w:szCs w:val="24"/>
        </w:rPr>
        <w:t>在蛋白质的结构与功能、热稳定性</w:t>
      </w:r>
      <w:r w:rsidR="008F552E" w:rsidRPr="00D646D8">
        <w:rPr>
          <w:rFonts w:ascii="宋体" w:eastAsia="宋体" w:hAnsi="宋体" w:hint="eastAsia"/>
          <w:sz w:val="24"/>
          <w:szCs w:val="24"/>
        </w:rPr>
        <w:t>以及</w:t>
      </w:r>
      <w:r w:rsidR="00ED2B4E" w:rsidRPr="00D646D8">
        <w:rPr>
          <w:rFonts w:ascii="宋体" w:eastAsia="宋体" w:hAnsi="宋体" w:hint="eastAsia"/>
          <w:sz w:val="24"/>
          <w:szCs w:val="24"/>
        </w:rPr>
        <w:t>蛋白质</w:t>
      </w:r>
      <w:r w:rsidR="00C23822" w:rsidRPr="00D646D8">
        <w:rPr>
          <w:rFonts w:ascii="宋体" w:eastAsia="宋体" w:hAnsi="宋体"/>
          <w:sz w:val="24"/>
          <w:szCs w:val="24"/>
        </w:rPr>
        <w:t>的高级结构相似性比对等方面</w:t>
      </w:r>
      <w:r w:rsidR="00ED2B4E" w:rsidRPr="00D646D8">
        <w:rPr>
          <w:rFonts w:ascii="宋体" w:eastAsia="宋体" w:hAnsi="宋体" w:hint="eastAsia"/>
          <w:sz w:val="24"/>
          <w:szCs w:val="24"/>
        </w:rPr>
        <w:t>具有</w:t>
      </w:r>
      <w:r w:rsidR="00ED2B4E" w:rsidRPr="00D646D8">
        <w:rPr>
          <w:rFonts w:ascii="宋体" w:eastAsia="宋体" w:hAnsi="宋体"/>
          <w:sz w:val="24"/>
          <w:szCs w:val="24"/>
        </w:rPr>
        <w:t>广泛</w:t>
      </w:r>
      <w:r w:rsidR="00C23822" w:rsidRPr="00D646D8">
        <w:rPr>
          <w:rFonts w:ascii="宋体" w:eastAsia="宋体" w:hAnsi="宋体"/>
          <w:sz w:val="24"/>
          <w:szCs w:val="24"/>
        </w:rPr>
        <w:t>应用</w:t>
      </w:r>
      <w:r w:rsidR="00ED2B4E" w:rsidRPr="00D646D8">
        <w:rPr>
          <w:rFonts w:ascii="宋体" w:eastAsia="宋体" w:hAnsi="宋体" w:hint="eastAsia"/>
          <w:sz w:val="24"/>
          <w:szCs w:val="24"/>
        </w:rPr>
        <w:t>前景</w:t>
      </w:r>
      <w:r w:rsidR="00C23822" w:rsidRPr="00D646D8">
        <w:rPr>
          <w:rFonts w:ascii="宋体" w:eastAsia="宋体" w:hAnsi="宋体"/>
          <w:sz w:val="24"/>
          <w:szCs w:val="24"/>
        </w:rPr>
        <w:t>。</w:t>
      </w:r>
    </w:p>
    <w:p w:rsidR="00E92552" w:rsidRPr="00D646D8" w:rsidRDefault="00ED2B4E" w:rsidP="00A17172">
      <w:pPr>
        <w:spacing w:line="480" w:lineRule="exact"/>
        <w:ind w:right="-57" w:firstLineChars="200" w:firstLine="480"/>
        <w:rPr>
          <w:rFonts w:ascii="宋体" w:eastAsia="宋体" w:hAnsi="宋体"/>
          <w:sz w:val="24"/>
          <w:szCs w:val="24"/>
        </w:rPr>
      </w:pPr>
      <w:r w:rsidRPr="00D646D8">
        <w:rPr>
          <w:rFonts w:ascii="宋体" w:eastAsia="宋体" w:hAnsi="宋体"/>
          <w:sz w:val="24"/>
          <w:szCs w:val="24"/>
        </w:rPr>
        <w:t>AQS</w:t>
      </w:r>
      <w:r w:rsidRPr="00D646D8">
        <w:rPr>
          <w:rFonts w:ascii="宋体" w:eastAsia="宋体" w:hAnsi="宋体"/>
          <w:sz w:val="24"/>
          <w:szCs w:val="24"/>
          <w:vertAlign w:val="superscript"/>
        </w:rPr>
        <w:t>3</w:t>
      </w:r>
      <w:r w:rsidRPr="00D646D8">
        <w:rPr>
          <w:rFonts w:ascii="宋体" w:eastAsia="宋体" w:hAnsi="宋体"/>
          <w:sz w:val="24"/>
          <w:szCs w:val="24"/>
        </w:rPr>
        <w:t>pro</w:t>
      </w:r>
      <w:r w:rsidR="00C23822" w:rsidRPr="00D646D8">
        <w:rPr>
          <w:rFonts w:ascii="宋体" w:eastAsia="宋体" w:hAnsi="宋体"/>
          <w:sz w:val="24"/>
          <w:szCs w:val="24"/>
        </w:rPr>
        <w:t>突破传统技术（如圆二色谱、傅里叶红外等）的</w:t>
      </w:r>
      <w:r w:rsidRPr="00D646D8">
        <w:rPr>
          <w:rFonts w:ascii="宋体" w:eastAsia="宋体" w:hAnsi="宋体" w:hint="eastAsia"/>
          <w:sz w:val="24"/>
          <w:szCs w:val="24"/>
        </w:rPr>
        <w:t>诸多</w:t>
      </w:r>
      <w:r w:rsidR="00C23822" w:rsidRPr="00D646D8">
        <w:rPr>
          <w:rFonts w:ascii="宋体" w:eastAsia="宋体" w:hAnsi="宋体"/>
          <w:sz w:val="24"/>
          <w:szCs w:val="24"/>
        </w:rPr>
        <w:t>局限</w:t>
      </w:r>
      <w:r w:rsidRPr="00D646D8">
        <w:rPr>
          <w:rFonts w:ascii="宋体" w:eastAsia="宋体" w:hAnsi="宋体" w:hint="eastAsia"/>
          <w:sz w:val="24"/>
          <w:szCs w:val="24"/>
        </w:rPr>
        <w:t>：</w:t>
      </w:r>
    </w:p>
    <w:p w:rsidR="00E92552" w:rsidRPr="00D646D8" w:rsidRDefault="00C23822" w:rsidP="00A17172">
      <w:pPr>
        <w:spacing w:line="480" w:lineRule="exact"/>
        <w:ind w:right="-57" w:firstLineChars="200" w:firstLine="480"/>
        <w:rPr>
          <w:rFonts w:ascii="宋体" w:eastAsia="宋体" w:hAnsi="宋体"/>
          <w:sz w:val="24"/>
          <w:szCs w:val="24"/>
        </w:rPr>
      </w:pPr>
      <w:r w:rsidRPr="00D646D8">
        <w:rPr>
          <w:rFonts w:ascii="宋体" w:eastAsia="宋体" w:hAnsi="宋体"/>
          <w:sz w:val="24"/>
          <w:szCs w:val="24"/>
        </w:rPr>
        <w:t>无需对样本buffer进行任何</w:t>
      </w:r>
      <w:r w:rsidR="00ED2B4E" w:rsidRPr="00D646D8">
        <w:rPr>
          <w:rFonts w:ascii="宋体" w:eastAsia="宋体" w:hAnsi="宋体" w:hint="eastAsia"/>
          <w:sz w:val="24"/>
          <w:szCs w:val="24"/>
        </w:rPr>
        <w:t>前</w:t>
      </w:r>
      <w:r w:rsidRPr="00D646D8">
        <w:rPr>
          <w:rFonts w:ascii="宋体" w:eastAsia="宋体" w:hAnsi="宋体"/>
          <w:sz w:val="24"/>
          <w:szCs w:val="24"/>
        </w:rPr>
        <w:t>处理，避免溶剂变化对蛋白质二级结构的影响</w:t>
      </w:r>
      <w:r w:rsidR="00342ADF" w:rsidRPr="00D646D8">
        <w:rPr>
          <w:rFonts w:ascii="宋体" w:eastAsia="宋体" w:hAnsi="宋体" w:hint="eastAsia"/>
          <w:sz w:val="24"/>
          <w:szCs w:val="24"/>
        </w:rPr>
        <w:t>；</w:t>
      </w:r>
    </w:p>
    <w:p w:rsidR="00E92552" w:rsidRPr="00D646D8" w:rsidRDefault="00C23822" w:rsidP="00A17172">
      <w:pPr>
        <w:spacing w:line="480" w:lineRule="exact"/>
        <w:ind w:right="-57" w:firstLineChars="200" w:firstLine="480"/>
        <w:rPr>
          <w:rFonts w:ascii="宋体" w:eastAsia="宋体" w:hAnsi="宋体"/>
          <w:sz w:val="24"/>
          <w:szCs w:val="24"/>
        </w:rPr>
      </w:pPr>
      <w:r w:rsidRPr="00D646D8">
        <w:rPr>
          <w:rFonts w:ascii="宋体" w:eastAsia="宋体" w:hAnsi="宋体"/>
          <w:sz w:val="24"/>
          <w:szCs w:val="24"/>
        </w:rPr>
        <w:t>检测</w:t>
      </w:r>
      <w:r w:rsidR="00E92552" w:rsidRPr="00D646D8">
        <w:rPr>
          <w:rFonts w:ascii="宋体" w:eastAsia="宋体" w:hAnsi="宋体"/>
          <w:sz w:val="24"/>
          <w:szCs w:val="24"/>
        </w:rPr>
        <w:t>浓度范围</w:t>
      </w:r>
      <w:r w:rsidRPr="00D646D8">
        <w:rPr>
          <w:rFonts w:ascii="宋体" w:eastAsia="宋体" w:hAnsi="宋体"/>
          <w:sz w:val="24"/>
          <w:szCs w:val="24"/>
        </w:rPr>
        <w:t>宽泛</w:t>
      </w:r>
      <w:r w:rsidR="00A17172" w:rsidRPr="00D646D8">
        <w:rPr>
          <w:rFonts w:ascii="宋体" w:eastAsia="宋体" w:hAnsi="宋体" w:hint="eastAsia"/>
          <w:sz w:val="24"/>
          <w:szCs w:val="24"/>
        </w:rPr>
        <w:t>，</w:t>
      </w:r>
      <w:r w:rsidR="008F552E" w:rsidRPr="00D646D8">
        <w:rPr>
          <w:rFonts w:ascii="宋体" w:eastAsia="宋体" w:hAnsi="宋体"/>
          <w:sz w:val="24"/>
          <w:szCs w:val="24"/>
        </w:rPr>
        <w:t>0.1mg/mL</w:t>
      </w:r>
      <w:r w:rsidRPr="00D646D8">
        <w:rPr>
          <w:rFonts w:ascii="宋体" w:eastAsia="宋体" w:hAnsi="宋体"/>
          <w:sz w:val="24"/>
          <w:szCs w:val="24"/>
        </w:rPr>
        <w:t>-200 mg/mL的蛋白质二级结构进行高灵敏度分析</w:t>
      </w:r>
      <w:r w:rsidR="0085477B" w:rsidRPr="00D646D8">
        <w:rPr>
          <w:rFonts w:ascii="宋体" w:eastAsia="宋体" w:hAnsi="宋体" w:hint="eastAsia"/>
          <w:sz w:val="24"/>
          <w:szCs w:val="24"/>
        </w:rPr>
        <w:t>；</w:t>
      </w:r>
      <w:r w:rsidRPr="00D646D8">
        <w:rPr>
          <w:rFonts w:ascii="宋体" w:eastAsia="宋体" w:hAnsi="宋体"/>
          <w:sz w:val="24"/>
          <w:szCs w:val="24"/>
        </w:rPr>
        <w:t>实时在线</w:t>
      </w:r>
      <w:r w:rsidR="00ED2B4E" w:rsidRPr="00D646D8">
        <w:rPr>
          <w:rFonts w:ascii="宋体" w:eastAsia="宋体" w:hAnsi="宋体"/>
          <w:sz w:val="24"/>
          <w:szCs w:val="24"/>
        </w:rPr>
        <w:t>自动背景</w:t>
      </w:r>
      <w:r w:rsidRPr="00D646D8">
        <w:rPr>
          <w:rFonts w:ascii="宋体" w:eastAsia="宋体" w:hAnsi="宋体"/>
          <w:sz w:val="24"/>
          <w:szCs w:val="24"/>
        </w:rPr>
        <w:t>扣除功能</w:t>
      </w:r>
      <w:r w:rsidR="00E92552" w:rsidRPr="00D646D8">
        <w:rPr>
          <w:rFonts w:ascii="宋体" w:eastAsia="宋体" w:hAnsi="宋体" w:hint="eastAsia"/>
          <w:sz w:val="24"/>
          <w:szCs w:val="24"/>
        </w:rPr>
        <w:t>：</w:t>
      </w:r>
      <w:r w:rsidRPr="00D646D8">
        <w:rPr>
          <w:rFonts w:ascii="宋体" w:eastAsia="宋体" w:hAnsi="宋体"/>
          <w:sz w:val="24"/>
          <w:szCs w:val="24"/>
        </w:rPr>
        <w:t>数据稳定性</w:t>
      </w:r>
      <w:r w:rsidR="00ED2B4E" w:rsidRPr="00D646D8">
        <w:rPr>
          <w:rFonts w:ascii="宋体" w:eastAsia="宋体" w:hAnsi="宋体" w:hint="eastAsia"/>
          <w:sz w:val="24"/>
          <w:szCs w:val="24"/>
        </w:rPr>
        <w:t>高</w:t>
      </w:r>
      <w:r w:rsidRPr="00D646D8">
        <w:rPr>
          <w:rFonts w:ascii="宋体" w:eastAsia="宋体" w:hAnsi="宋体"/>
          <w:sz w:val="24"/>
          <w:szCs w:val="24"/>
        </w:rPr>
        <w:t>，重复性好，无基线漂移。</w:t>
      </w:r>
    </w:p>
    <w:p w:rsidR="00E92552" w:rsidRPr="00D646D8" w:rsidRDefault="00E92552" w:rsidP="00A17172">
      <w:pPr>
        <w:spacing w:line="480" w:lineRule="exact"/>
        <w:ind w:right="-57"/>
        <w:rPr>
          <w:rFonts w:ascii="宋体" w:eastAsia="宋体" w:hAnsi="宋体"/>
          <w:sz w:val="24"/>
          <w:szCs w:val="24"/>
        </w:rPr>
      </w:pPr>
    </w:p>
    <w:p w:rsidR="00577EE4" w:rsidRPr="00D646D8" w:rsidRDefault="00E92552" w:rsidP="00A17172">
      <w:pPr>
        <w:spacing w:line="480" w:lineRule="exact"/>
        <w:ind w:right="-57"/>
        <w:rPr>
          <w:rFonts w:ascii="宋体" w:eastAsia="宋体" w:hAnsi="宋体"/>
          <w:b/>
          <w:sz w:val="24"/>
          <w:szCs w:val="24"/>
        </w:rPr>
      </w:pPr>
      <w:r w:rsidRPr="00D646D8">
        <w:rPr>
          <w:rFonts w:ascii="宋体" w:eastAsia="宋体" w:hAnsi="宋体" w:hint="eastAsia"/>
          <w:b/>
          <w:sz w:val="24"/>
          <w:szCs w:val="24"/>
        </w:rPr>
        <w:t>主讲人：</w:t>
      </w:r>
      <w:r w:rsidRPr="00D646D8">
        <w:rPr>
          <w:rFonts w:ascii="宋体" w:eastAsia="宋体" w:hAnsi="宋体" w:hint="eastAsia"/>
          <w:sz w:val="24"/>
          <w:szCs w:val="24"/>
        </w:rPr>
        <w:t>王立波</w:t>
      </w:r>
      <w:r w:rsidRPr="00D646D8">
        <w:rPr>
          <w:rFonts w:ascii="宋体" w:eastAsia="宋体" w:hAnsi="宋体"/>
          <w:sz w:val="24"/>
          <w:szCs w:val="24"/>
        </w:rPr>
        <w:t xml:space="preserve"> 博士</w:t>
      </w:r>
      <w:r w:rsidRPr="00D646D8">
        <w:rPr>
          <w:rFonts w:ascii="宋体" w:eastAsia="宋体" w:hAnsi="宋体" w:hint="eastAsia"/>
          <w:sz w:val="24"/>
          <w:szCs w:val="24"/>
        </w:rPr>
        <w:t>，首席应用科学家</w:t>
      </w:r>
    </w:p>
    <w:p w:rsidR="0040765F" w:rsidRPr="00D646D8" w:rsidRDefault="0040765F" w:rsidP="00A17172">
      <w:pPr>
        <w:spacing w:line="480" w:lineRule="exact"/>
        <w:ind w:right="-57"/>
        <w:rPr>
          <w:rFonts w:ascii="宋体" w:eastAsia="宋体" w:hAnsi="宋体"/>
          <w:b/>
          <w:sz w:val="24"/>
          <w:szCs w:val="24"/>
        </w:rPr>
      </w:pPr>
      <w:r w:rsidRPr="00D646D8">
        <w:rPr>
          <w:rFonts w:ascii="宋体" w:eastAsia="宋体" w:hAnsi="宋体"/>
          <w:b/>
          <w:sz w:val="24"/>
          <w:szCs w:val="24"/>
        </w:rPr>
        <w:t>主持人</w:t>
      </w:r>
      <w:r w:rsidRPr="00D646D8">
        <w:rPr>
          <w:rFonts w:ascii="宋体" w:eastAsia="宋体" w:hAnsi="宋体" w:hint="eastAsia"/>
          <w:b/>
          <w:sz w:val="24"/>
          <w:szCs w:val="24"/>
        </w:rPr>
        <w:t>：</w:t>
      </w:r>
      <w:r w:rsidRPr="00D646D8">
        <w:rPr>
          <w:rFonts w:ascii="宋体" w:eastAsia="宋体" w:hAnsi="宋体" w:hint="eastAsia"/>
          <w:sz w:val="24"/>
          <w:szCs w:val="24"/>
        </w:rPr>
        <w:t>常卿 博士</w:t>
      </w:r>
    </w:p>
    <w:p w:rsidR="006D3978" w:rsidRPr="00D646D8" w:rsidRDefault="006D3978" w:rsidP="00A17172">
      <w:pPr>
        <w:spacing w:line="480" w:lineRule="exact"/>
        <w:ind w:right="-57"/>
        <w:rPr>
          <w:rFonts w:ascii="宋体" w:eastAsia="宋体" w:hAnsi="宋体"/>
          <w:bCs/>
          <w:kern w:val="24"/>
          <w:sz w:val="24"/>
          <w:szCs w:val="24"/>
        </w:rPr>
      </w:pPr>
      <w:r w:rsidRPr="00D646D8">
        <w:rPr>
          <w:rFonts w:ascii="宋体" w:eastAsia="宋体" w:hAnsi="宋体" w:hint="eastAsia"/>
          <w:b/>
          <w:kern w:val="24"/>
          <w:sz w:val="24"/>
          <w:szCs w:val="24"/>
        </w:rPr>
        <w:t>培训时间：</w:t>
      </w:r>
      <w:r w:rsidR="00584607" w:rsidRPr="00D646D8">
        <w:rPr>
          <w:rFonts w:ascii="宋体" w:eastAsia="宋体" w:hAnsi="宋体" w:hint="eastAsia"/>
          <w:bCs/>
          <w:kern w:val="24"/>
          <w:sz w:val="24"/>
          <w:szCs w:val="24"/>
        </w:rPr>
        <w:t>2</w:t>
      </w:r>
      <w:r w:rsidR="00584607" w:rsidRPr="00D646D8">
        <w:rPr>
          <w:rFonts w:ascii="宋体" w:eastAsia="宋体" w:hAnsi="宋体"/>
          <w:bCs/>
          <w:kern w:val="24"/>
          <w:sz w:val="24"/>
          <w:szCs w:val="24"/>
        </w:rPr>
        <w:t>020年</w:t>
      </w:r>
      <w:r w:rsidR="0079595E" w:rsidRPr="00D646D8">
        <w:rPr>
          <w:rFonts w:ascii="宋体" w:eastAsia="宋体" w:hAnsi="宋体"/>
          <w:bCs/>
          <w:kern w:val="24"/>
          <w:sz w:val="24"/>
          <w:szCs w:val="24"/>
        </w:rPr>
        <w:t>8</w:t>
      </w:r>
      <w:r w:rsidR="0079595E" w:rsidRPr="00D646D8">
        <w:rPr>
          <w:rFonts w:ascii="宋体" w:eastAsia="宋体" w:hAnsi="宋体" w:hint="eastAsia"/>
          <w:bCs/>
          <w:kern w:val="24"/>
          <w:sz w:val="24"/>
          <w:szCs w:val="24"/>
        </w:rPr>
        <w:t>月2</w:t>
      </w:r>
      <w:r w:rsidR="008B23C9" w:rsidRPr="00D646D8">
        <w:rPr>
          <w:rFonts w:ascii="宋体" w:eastAsia="宋体" w:hAnsi="宋体"/>
          <w:bCs/>
          <w:kern w:val="24"/>
          <w:sz w:val="24"/>
          <w:szCs w:val="24"/>
        </w:rPr>
        <w:t>5</w:t>
      </w:r>
      <w:r w:rsidR="0079595E" w:rsidRPr="00D646D8">
        <w:rPr>
          <w:rFonts w:ascii="宋体" w:eastAsia="宋体" w:hAnsi="宋体" w:hint="eastAsia"/>
          <w:bCs/>
          <w:kern w:val="24"/>
          <w:sz w:val="24"/>
          <w:szCs w:val="24"/>
        </w:rPr>
        <w:t xml:space="preserve"> 日（周</w:t>
      </w:r>
      <w:r w:rsidR="008B23C9" w:rsidRPr="00D646D8">
        <w:rPr>
          <w:rFonts w:ascii="宋体" w:eastAsia="宋体" w:hAnsi="宋体" w:hint="eastAsia"/>
          <w:bCs/>
          <w:kern w:val="24"/>
          <w:sz w:val="24"/>
          <w:szCs w:val="24"/>
        </w:rPr>
        <w:t>二</w:t>
      </w:r>
      <w:r w:rsidR="0079595E" w:rsidRPr="00D646D8">
        <w:rPr>
          <w:rFonts w:ascii="宋体" w:eastAsia="宋体" w:hAnsi="宋体" w:hint="eastAsia"/>
          <w:bCs/>
          <w:kern w:val="24"/>
          <w:sz w:val="24"/>
          <w:szCs w:val="24"/>
        </w:rPr>
        <w:t>）上午</w:t>
      </w:r>
      <w:r w:rsidR="0040765F" w:rsidRPr="00D646D8">
        <w:rPr>
          <w:rFonts w:ascii="宋体" w:eastAsia="宋体" w:hAnsi="宋体"/>
          <w:bCs/>
          <w:kern w:val="24"/>
          <w:sz w:val="24"/>
          <w:szCs w:val="24"/>
        </w:rPr>
        <w:t>9</w:t>
      </w:r>
      <w:r w:rsidR="0079595E" w:rsidRPr="00D646D8">
        <w:rPr>
          <w:rFonts w:ascii="宋体" w:eastAsia="宋体" w:hAnsi="宋体"/>
          <w:bCs/>
          <w:kern w:val="24"/>
          <w:sz w:val="24"/>
          <w:szCs w:val="24"/>
        </w:rPr>
        <w:t>:00</w:t>
      </w:r>
    </w:p>
    <w:p w:rsidR="00CC2B05" w:rsidRPr="00D646D8" w:rsidRDefault="006D3978" w:rsidP="00A17172">
      <w:pPr>
        <w:spacing w:line="480" w:lineRule="exact"/>
        <w:ind w:left="1446" w:right="-57" w:hangingChars="600" w:hanging="1446"/>
        <w:rPr>
          <w:rFonts w:ascii="宋体" w:eastAsia="宋体" w:hAnsi="宋体"/>
          <w:bCs/>
          <w:kern w:val="24"/>
          <w:sz w:val="24"/>
          <w:szCs w:val="24"/>
        </w:rPr>
      </w:pPr>
      <w:r w:rsidRPr="00D646D8">
        <w:rPr>
          <w:rFonts w:ascii="宋体" w:eastAsia="宋体" w:hAnsi="宋体" w:hint="eastAsia"/>
          <w:b/>
          <w:kern w:val="24"/>
          <w:sz w:val="24"/>
          <w:szCs w:val="24"/>
        </w:rPr>
        <w:t>培训内容：</w:t>
      </w:r>
      <w:r w:rsidR="00CC2B05" w:rsidRPr="00D646D8">
        <w:rPr>
          <w:rFonts w:ascii="宋体" w:eastAsia="宋体" w:hAnsi="宋体" w:hint="eastAsia"/>
          <w:bCs/>
          <w:kern w:val="24"/>
          <w:sz w:val="24"/>
          <w:szCs w:val="24"/>
        </w:rPr>
        <w:t>AQS</w:t>
      </w:r>
      <w:r w:rsidR="00CC2B05" w:rsidRPr="00D646D8">
        <w:rPr>
          <w:rFonts w:ascii="宋体" w:eastAsia="宋体" w:hAnsi="宋体"/>
          <w:bCs/>
          <w:kern w:val="24"/>
          <w:sz w:val="24"/>
          <w:szCs w:val="24"/>
          <w:vertAlign w:val="superscript"/>
        </w:rPr>
        <w:t>3</w:t>
      </w:r>
      <w:r w:rsidR="000956C2" w:rsidRPr="00D646D8">
        <w:rPr>
          <w:rFonts w:ascii="宋体" w:eastAsia="宋体" w:hAnsi="宋体" w:hint="eastAsia"/>
          <w:bCs/>
          <w:kern w:val="24"/>
          <w:sz w:val="24"/>
          <w:szCs w:val="24"/>
        </w:rPr>
        <w:t>p</w:t>
      </w:r>
      <w:r w:rsidR="00CC2B05" w:rsidRPr="00D646D8">
        <w:rPr>
          <w:rFonts w:ascii="宋体" w:eastAsia="宋体" w:hAnsi="宋体" w:hint="eastAsia"/>
          <w:bCs/>
          <w:kern w:val="24"/>
          <w:sz w:val="24"/>
          <w:szCs w:val="24"/>
        </w:rPr>
        <w:t>ro的基本原理</w:t>
      </w:r>
      <w:r w:rsidR="00A27FB3" w:rsidRPr="00D646D8">
        <w:rPr>
          <w:rFonts w:ascii="宋体" w:eastAsia="宋体" w:hAnsi="宋体" w:hint="eastAsia"/>
          <w:bCs/>
          <w:kern w:val="24"/>
          <w:sz w:val="24"/>
          <w:szCs w:val="24"/>
        </w:rPr>
        <w:t>、</w:t>
      </w:r>
      <w:r w:rsidR="00874A22" w:rsidRPr="00D646D8">
        <w:rPr>
          <w:rFonts w:ascii="宋体" w:eastAsia="宋体" w:hAnsi="宋体" w:hint="eastAsia"/>
          <w:bCs/>
          <w:kern w:val="24"/>
          <w:sz w:val="24"/>
          <w:szCs w:val="24"/>
        </w:rPr>
        <w:t>技术优势</w:t>
      </w:r>
      <w:r w:rsidR="00A27FB3" w:rsidRPr="00D646D8">
        <w:rPr>
          <w:rFonts w:ascii="宋体" w:eastAsia="宋体" w:hAnsi="宋体" w:hint="eastAsia"/>
          <w:bCs/>
          <w:kern w:val="24"/>
          <w:sz w:val="24"/>
          <w:szCs w:val="24"/>
        </w:rPr>
        <w:t>及其应用</w:t>
      </w:r>
    </w:p>
    <w:p w:rsidR="006D3978" w:rsidRPr="00D646D8" w:rsidRDefault="006D3978" w:rsidP="00A17172">
      <w:pPr>
        <w:spacing w:line="480" w:lineRule="exact"/>
        <w:ind w:right="-57"/>
        <w:rPr>
          <w:rFonts w:ascii="宋体" w:eastAsia="宋体" w:hAnsi="宋体"/>
          <w:bCs/>
          <w:kern w:val="24"/>
          <w:sz w:val="24"/>
          <w:szCs w:val="24"/>
        </w:rPr>
      </w:pPr>
      <w:r w:rsidRPr="00D646D8">
        <w:rPr>
          <w:rFonts w:ascii="宋体" w:eastAsia="宋体" w:hAnsi="宋体" w:hint="eastAsia"/>
          <w:b/>
          <w:kern w:val="24"/>
          <w:sz w:val="24"/>
          <w:szCs w:val="24"/>
        </w:rPr>
        <w:t>培训方式：</w:t>
      </w:r>
      <w:r w:rsidRPr="00D646D8">
        <w:rPr>
          <w:rFonts w:ascii="宋体" w:eastAsia="宋体" w:hAnsi="宋体" w:hint="eastAsia"/>
          <w:bCs/>
          <w:kern w:val="24"/>
          <w:sz w:val="24"/>
          <w:szCs w:val="24"/>
        </w:rPr>
        <w:t>线上培训-腾讯会议，</w:t>
      </w:r>
      <w:r w:rsidR="0079595E" w:rsidRPr="00D646D8">
        <w:rPr>
          <w:rFonts w:ascii="宋体" w:eastAsia="宋体" w:hAnsi="宋体"/>
          <w:bCs/>
          <w:kern w:val="24"/>
          <w:sz w:val="24"/>
          <w:szCs w:val="24"/>
        </w:rPr>
        <w:t>8</w:t>
      </w:r>
      <w:r w:rsidR="0079595E" w:rsidRPr="00D646D8">
        <w:rPr>
          <w:rFonts w:ascii="宋体" w:eastAsia="宋体" w:hAnsi="宋体" w:hint="eastAsia"/>
          <w:bCs/>
          <w:kern w:val="24"/>
          <w:sz w:val="24"/>
          <w:szCs w:val="24"/>
        </w:rPr>
        <w:t>月2</w:t>
      </w:r>
      <w:r w:rsidR="008B23C9" w:rsidRPr="00D646D8">
        <w:rPr>
          <w:rFonts w:ascii="宋体" w:eastAsia="宋体" w:hAnsi="宋体"/>
          <w:bCs/>
          <w:kern w:val="24"/>
          <w:sz w:val="24"/>
          <w:szCs w:val="24"/>
        </w:rPr>
        <w:t>4</w:t>
      </w:r>
      <w:r w:rsidR="0079595E" w:rsidRPr="00D646D8">
        <w:rPr>
          <w:rFonts w:ascii="宋体" w:eastAsia="宋体" w:hAnsi="宋体" w:hint="eastAsia"/>
          <w:bCs/>
          <w:kern w:val="24"/>
          <w:sz w:val="24"/>
          <w:szCs w:val="24"/>
        </w:rPr>
        <w:t>日</w:t>
      </w:r>
      <w:r w:rsidRPr="00D646D8">
        <w:rPr>
          <w:rFonts w:ascii="宋体" w:eastAsia="宋体" w:hAnsi="宋体" w:hint="eastAsia"/>
          <w:bCs/>
          <w:kern w:val="24"/>
          <w:sz w:val="24"/>
          <w:szCs w:val="24"/>
        </w:rPr>
        <w:t>通过邮件发送会议链接</w:t>
      </w:r>
    </w:p>
    <w:p w:rsidR="00C00FA8" w:rsidRPr="00D646D8" w:rsidRDefault="006D3978" w:rsidP="00A17172">
      <w:pPr>
        <w:spacing w:line="480" w:lineRule="exact"/>
        <w:ind w:right="-57"/>
        <w:rPr>
          <w:rFonts w:ascii="宋体" w:eastAsia="宋体" w:hAnsi="宋体"/>
          <w:b/>
          <w:kern w:val="24"/>
          <w:sz w:val="24"/>
          <w:szCs w:val="24"/>
        </w:rPr>
      </w:pPr>
      <w:r w:rsidRPr="00D646D8">
        <w:rPr>
          <w:rFonts w:ascii="宋体" w:eastAsia="宋体" w:hAnsi="宋体" w:hint="eastAsia"/>
          <w:b/>
          <w:kern w:val="24"/>
          <w:sz w:val="24"/>
          <w:szCs w:val="24"/>
        </w:rPr>
        <w:t>联系方式：</w:t>
      </w:r>
      <w:r w:rsidR="002A4581" w:rsidRPr="00D646D8">
        <w:rPr>
          <w:rFonts w:ascii="宋体" w:eastAsia="宋体" w:hAnsi="宋体" w:hint="eastAsia"/>
          <w:kern w:val="24"/>
          <w:sz w:val="24"/>
          <w:szCs w:val="24"/>
        </w:rPr>
        <w:t xml:space="preserve"> </w:t>
      </w:r>
      <w:hyperlink r:id="rId7" w:history="1">
        <w:r w:rsidR="002A4581" w:rsidRPr="00D646D8">
          <w:rPr>
            <w:rStyle w:val="a8"/>
            <w:rFonts w:ascii="宋体" w:eastAsia="宋体" w:hAnsi="宋体" w:hint="eastAsia"/>
            <w:color w:val="auto"/>
            <w:kern w:val="24"/>
            <w:sz w:val="24"/>
            <w:szCs w:val="24"/>
            <w:u w:val="none"/>
          </w:rPr>
          <w:t>chuwendan</w:t>
        </w:r>
        <w:r w:rsidR="00805D4B" w:rsidRPr="00D646D8">
          <w:rPr>
            <w:rStyle w:val="a8"/>
            <w:rFonts w:ascii="宋体" w:eastAsia="宋体" w:hAnsi="宋体" w:hint="eastAsia"/>
            <w:color w:val="auto"/>
            <w:kern w:val="24"/>
            <w:sz w:val="24"/>
            <w:szCs w:val="24"/>
            <w:u w:val="none"/>
          </w:rPr>
          <w:t>#</w:t>
        </w:r>
        <w:r w:rsidR="002A4581" w:rsidRPr="00D646D8">
          <w:rPr>
            <w:rStyle w:val="a8"/>
            <w:rFonts w:ascii="宋体" w:eastAsia="宋体" w:hAnsi="宋体"/>
            <w:color w:val="auto"/>
            <w:kern w:val="24"/>
            <w:sz w:val="24"/>
            <w:szCs w:val="24"/>
            <w:u w:val="none"/>
          </w:rPr>
          <w:t>tsinghua.edu.cn</w:t>
        </w:r>
      </w:hyperlink>
      <w:r w:rsidR="00584607" w:rsidRPr="00D646D8">
        <w:rPr>
          <w:rStyle w:val="a8"/>
          <w:rFonts w:ascii="宋体" w:eastAsia="宋体" w:hAnsi="宋体"/>
          <w:color w:val="auto"/>
          <w:kern w:val="24"/>
          <w:sz w:val="24"/>
          <w:szCs w:val="24"/>
          <w:u w:val="none"/>
        </w:rPr>
        <w:t xml:space="preserve">  </w:t>
      </w:r>
      <w:r w:rsidR="00584607" w:rsidRPr="00D646D8">
        <w:rPr>
          <w:rStyle w:val="a8"/>
          <w:rFonts w:ascii="宋体" w:eastAsia="宋体" w:hAnsi="宋体" w:hint="eastAsia"/>
          <w:color w:val="auto"/>
          <w:kern w:val="24"/>
          <w:sz w:val="24"/>
          <w:szCs w:val="24"/>
          <w:u w:val="none"/>
        </w:rPr>
        <w:t>褚老师</w:t>
      </w:r>
    </w:p>
    <w:p w:rsidR="00805D4B" w:rsidRPr="00D646D8" w:rsidRDefault="002A4581" w:rsidP="00A17172">
      <w:pPr>
        <w:spacing w:line="480" w:lineRule="exact"/>
        <w:ind w:right="-57"/>
        <w:rPr>
          <w:rStyle w:val="a8"/>
          <w:rFonts w:ascii="宋体" w:eastAsia="宋体" w:hAnsi="宋体"/>
          <w:color w:val="auto"/>
          <w:kern w:val="24"/>
          <w:sz w:val="24"/>
          <w:szCs w:val="24"/>
          <w:u w:val="none"/>
        </w:rPr>
      </w:pPr>
      <w:r w:rsidRPr="00D646D8">
        <w:rPr>
          <w:rFonts w:ascii="宋体" w:eastAsia="宋体" w:hAnsi="宋体"/>
          <w:b/>
          <w:kern w:val="24"/>
          <w:sz w:val="24"/>
          <w:szCs w:val="24"/>
        </w:rPr>
        <w:t xml:space="preserve">       </w:t>
      </w:r>
      <w:r w:rsidR="00584607" w:rsidRPr="00D646D8">
        <w:rPr>
          <w:rFonts w:ascii="宋体" w:eastAsia="宋体" w:hAnsi="宋体"/>
          <w:b/>
          <w:kern w:val="24"/>
          <w:sz w:val="24"/>
          <w:szCs w:val="24"/>
        </w:rPr>
        <w:t xml:space="preserve">   </w:t>
      </w:r>
      <w:r w:rsidRPr="00D646D8">
        <w:rPr>
          <w:rFonts w:ascii="宋体" w:eastAsia="宋体" w:hAnsi="宋体"/>
          <w:b/>
          <w:kern w:val="24"/>
          <w:sz w:val="24"/>
          <w:szCs w:val="24"/>
        </w:rPr>
        <w:t xml:space="preserve"> </w:t>
      </w:r>
      <w:hyperlink r:id="rId8" w:history="1">
        <w:r w:rsidRPr="00D646D8">
          <w:rPr>
            <w:rStyle w:val="a8"/>
            <w:rFonts w:ascii="宋体" w:eastAsia="宋体" w:hAnsi="宋体" w:hint="eastAsia"/>
            <w:color w:val="auto"/>
            <w:kern w:val="24"/>
            <w:sz w:val="24"/>
            <w:szCs w:val="24"/>
            <w:u w:val="none"/>
          </w:rPr>
          <w:t>l</w:t>
        </w:r>
        <w:r w:rsidRPr="00D646D8">
          <w:rPr>
            <w:rStyle w:val="a8"/>
            <w:rFonts w:ascii="宋体" w:eastAsia="宋体" w:hAnsi="宋体"/>
            <w:color w:val="auto"/>
            <w:sz w:val="24"/>
            <w:szCs w:val="24"/>
            <w:u w:val="none"/>
          </w:rPr>
          <w:t>ishanshan0618</w:t>
        </w:r>
        <w:r w:rsidR="00805D4B" w:rsidRPr="00D646D8">
          <w:rPr>
            <w:rStyle w:val="a8"/>
            <w:rFonts w:ascii="宋体" w:eastAsia="宋体" w:hAnsi="宋体" w:hint="eastAsia"/>
            <w:color w:val="auto"/>
            <w:sz w:val="24"/>
            <w:szCs w:val="24"/>
            <w:u w:val="none"/>
          </w:rPr>
          <w:t>#</w:t>
        </w:r>
        <w:r w:rsidRPr="00D646D8">
          <w:rPr>
            <w:rStyle w:val="a8"/>
            <w:rFonts w:ascii="宋体" w:eastAsia="宋体" w:hAnsi="宋体"/>
            <w:color w:val="auto"/>
            <w:sz w:val="24"/>
            <w:szCs w:val="24"/>
            <w:u w:val="none"/>
          </w:rPr>
          <w:t>mail.tsinghua.edu.cn</w:t>
        </w:r>
      </w:hyperlink>
      <w:r w:rsidR="00584607" w:rsidRPr="00D646D8">
        <w:rPr>
          <w:rStyle w:val="a8"/>
          <w:rFonts w:ascii="宋体" w:eastAsia="宋体" w:hAnsi="宋体"/>
          <w:color w:val="auto"/>
          <w:sz w:val="24"/>
          <w:szCs w:val="24"/>
          <w:u w:val="none"/>
        </w:rPr>
        <w:t xml:space="preserve">  </w:t>
      </w:r>
      <w:r w:rsidR="00584607" w:rsidRPr="00D646D8">
        <w:rPr>
          <w:rStyle w:val="a8"/>
          <w:rFonts w:ascii="宋体" w:eastAsia="宋体" w:hAnsi="宋体"/>
          <w:color w:val="auto"/>
          <w:kern w:val="24"/>
          <w:sz w:val="24"/>
          <w:szCs w:val="24"/>
          <w:u w:val="none"/>
        </w:rPr>
        <w:t>李老师</w:t>
      </w:r>
    </w:p>
    <w:p w:rsidR="00805D4B" w:rsidRPr="00D646D8" w:rsidRDefault="00805D4B" w:rsidP="00A17172">
      <w:pPr>
        <w:spacing w:line="480" w:lineRule="exact"/>
        <w:ind w:right="-57"/>
        <w:rPr>
          <w:rFonts w:ascii="宋体" w:eastAsia="宋体" w:hAnsi="宋体"/>
          <w:bCs/>
          <w:sz w:val="24"/>
          <w:szCs w:val="24"/>
        </w:rPr>
      </w:pPr>
      <w:r w:rsidRPr="00D646D8">
        <w:rPr>
          <w:rFonts w:ascii="宋体" w:eastAsia="宋体" w:hAnsi="宋体"/>
          <w:bCs/>
          <w:kern w:val="24"/>
          <w:sz w:val="24"/>
          <w:szCs w:val="24"/>
        </w:rPr>
        <w:t>（发送邮件时请将地址中的“#”替换成“@”）</w:t>
      </w:r>
    </w:p>
    <w:p w:rsidR="0040765F" w:rsidRPr="00D646D8" w:rsidRDefault="006D3978" w:rsidP="00A17172">
      <w:pPr>
        <w:pStyle w:val="a3"/>
        <w:spacing w:before="0" w:beforeAutospacing="0" w:after="0" w:afterAutospacing="0" w:line="480" w:lineRule="exact"/>
        <w:ind w:right="-57"/>
        <w:rPr>
          <w:rFonts w:cstheme="minorBidi"/>
          <w:bCs/>
          <w:kern w:val="24"/>
        </w:rPr>
      </w:pPr>
      <w:r w:rsidRPr="00D646D8">
        <w:rPr>
          <w:rFonts w:cstheme="minorBidi" w:hint="eastAsia"/>
          <w:b/>
          <w:kern w:val="24"/>
        </w:rPr>
        <w:t>报名方式</w:t>
      </w:r>
      <w:r w:rsidRPr="00D646D8">
        <w:rPr>
          <w:rFonts w:cstheme="minorBidi" w:hint="eastAsia"/>
          <w:bCs/>
          <w:kern w:val="24"/>
        </w:rPr>
        <w:t>：</w:t>
      </w:r>
    </w:p>
    <w:p w:rsidR="0040765F" w:rsidRPr="00D646D8" w:rsidRDefault="0040765F" w:rsidP="00A17172">
      <w:pPr>
        <w:pStyle w:val="a3"/>
        <w:spacing w:before="0" w:beforeAutospacing="0" w:after="0" w:afterAutospacing="0" w:line="480" w:lineRule="exact"/>
        <w:ind w:right="-57"/>
        <w:rPr>
          <w:rFonts w:cstheme="minorBidi"/>
          <w:bCs/>
          <w:kern w:val="24"/>
        </w:rPr>
      </w:pPr>
      <w:r w:rsidRPr="00D646D8">
        <w:rPr>
          <w:rFonts w:cstheme="minorBidi" w:hint="eastAsia"/>
          <w:bCs/>
          <w:kern w:val="24"/>
        </w:rPr>
        <w:t>使用</w:t>
      </w:r>
      <w:r w:rsidR="006D3978" w:rsidRPr="00D646D8">
        <w:rPr>
          <w:rFonts w:cstheme="minorBidi" w:hint="eastAsia"/>
          <w:bCs/>
          <w:kern w:val="24"/>
        </w:rPr>
        <w:t>链接</w:t>
      </w:r>
      <w:r w:rsidR="00805D4B" w:rsidRPr="00D646D8">
        <w:rPr>
          <w:rFonts w:cstheme="minorBidi" w:hint="eastAsia"/>
          <w:bCs/>
          <w:kern w:val="24"/>
        </w:rPr>
        <w:t>：</w:t>
      </w:r>
      <w:r w:rsidR="00805D4B" w:rsidRPr="00D646D8">
        <w:rPr>
          <w:rFonts w:cstheme="minorBidi"/>
          <w:bCs/>
          <w:kern w:val="24"/>
        </w:rPr>
        <w:t>http://proteinreasearch-e212.mikecrm.com/i0ewQsW</w:t>
      </w:r>
    </w:p>
    <w:p w:rsidR="00E92552" w:rsidRPr="00D646D8" w:rsidRDefault="006D3978" w:rsidP="00A17172">
      <w:pPr>
        <w:pStyle w:val="a3"/>
        <w:spacing w:before="0" w:beforeAutospacing="0" w:after="0" w:afterAutospacing="0" w:line="480" w:lineRule="exact"/>
        <w:ind w:right="-57"/>
        <w:rPr>
          <w:rFonts w:cstheme="minorBidi"/>
          <w:bCs/>
          <w:kern w:val="24"/>
        </w:rPr>
      </w:pPr>
      <w:r w:rsidRPr="00D646D8">
        <w:rPr>
          <w:rFonts w:cstheme="minorBidi" w:hint="eastAsia"/>
          <w:bCs/>
          <w:kern w:val="24"/>
        </w:rPr>
        <w:t>或扫描二维码</w:t>
      </w:r>
    </w:p>
    <w:p w:rsidR="0040765F" w:rsidRPr="00D646D8" w:rsidRDefault="00805D4B" w:rsidP="00A17172">
      <w:pPr>
        <w:pStyle w:val="a3"/>
        <w:spacing w:before="0" w:beforeAutospacing="0" w:after="0" w:afterAutospacing="0" w:line="480" w:lineRule="exact"/>
        <w:ind w:right="-57"/>
      </w:pPr>
      <w:r w:rsidRPr="00D646D8">
        <w:rPr>
          <w:rFonts w:hint="eastAsia"/>
          <w:noProof/>
          <w:color w:val="000000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1491343</wp:posOffset>
            </wp:positionH>
            <wp:positionV relativeFrom="paragraph">
              <wp:posOffset>54156</wp:posOffset>
            </wp:positionV>
            <wp:extent cx="946785" cy="946785"/>
            <wp:effectExtent l="0" t="0" r="5715" b="5715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1" name="图片 1" descr="https://www.mikecrm.com/ugc_4_a/pub/0y/0y2xpd0i00ebyczvoxjt6ykfa1tns8my/form/qr/i0ewQsW.png?v=proteinreasearch-e212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4_a/pub/0y/0y2xpd0i00ebyczvoxjt6ykfa1tns8my/form/qr/i0ewQsW.png?v=proteinreasearch-e212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5D4B" w:rsidRPr="00D646D8" w:rsidRDefault="00805D4B" w:rsidP="00A17172">
      <w:pPr>
        <w:pStyle w:val="a3"/>
        <w:spacing w:before="0" w:beforeAutospacing="0" w:after="0" w:afterAutospacing="0" w:line="480" w:lineRule="exact"/>
        <w:ind w:right="-57"/>
        <w:rPr>
          <w:rFonts w:cstheme="minorBidi"/>
          <w:b/>
          <w:kern w:val="24"/>
        </w:rPr>
      </w:pPr>
    </w:p>
    <w:p w:rsidR="00805D4B" w:rsidRPr="00D646D8" w:rsidRDefault="00805D4B" w:rsidP="00A17172">
      <w:pPr>
        <w:pStyle w:val="a3"/>
        <w:spacing w:before="0" w:beforeAutospacing="0" w:after="0" w:afterAutospacing="0" w:line="480" w:lineRule="exact"/>
        <w:ind w:right="-57"/>
        <w:rPr>
          <w:rFonts w:cstheme="minorBidi"/>
          <w:b/>
          <w:kern w:val="24"/>
        </w:rPr>
      </w:pPr>
    </w:p>
    <w:p w:rsidR="00805D4B" w:rsidRPr="00D646D8" w:rsidRDefault="00805D4B" w:rsidP="00A17172">
      <w:pPr>
        <w:pStyle w:val="a3"/>
        <w:spacing w:before="0" w:beforeAutospacing="0" w:after="0" w:afterAutospacing="0" w:line="480" w:lineRule="exact"/>
        <w:ind w:right="-57"/>
        <w:rPr>
          <w:rFonts w:cstheme="minorBidi"/>
          <w:b/>
          <w:kern w:val="24"/>
        </w:rPr>
      </w:pPr>
    </w:p>
    <w:p w:rsidR="00E92552" w:rsidRPr="00D646D8" w:rsidRDefault="00584607" w:rsidP="00A17172">
      <w:pPr>
        <w:pStyle w:val="a3"/>
        <w:spacing w:before="0" w:beforeAutospacing="0" w:after="0" w:afterAutospacing="0" w:line="480" w:lineRule="exact"/>
        <w:ind w:right="-57"/>
        <w:rPr>
          <w:rFonts w:cstheme="minorBidi"/>
          <w:kern w:val="24"/>
        </w:rPr>
      </w:pPr>
      <w:r w:rsidRPr="00D646D8">
        <w:rPr>
          <w:rFonts w:cstheme="minorBidi" w:hint="eastAsia"/>
          <w:b/>
          <w:kern w:val="24"/>
        </w:rPr>
        <w:t>报名截止时间：</w:t>
      </w:r>
      <w:r w:rsidRPr="00D646D8">
        <w:rPr>
          <w:rFonts w:cstheme="minorBidi"/>
          <w:kern w:val="24"/>
        </w:rPr>
        <w:t>8月24日中午12:00</w:t>
      </w:r>
    </w:p>
    <w:p w:rsidR="006D3978" w:rsidRPr="00D646D8" w:rsidRDefault="006D3978" w:rsidP="00A17172">
      <w:pPr>
        <w:spacing w:beforeLines="100" w:before="312" w:line="480" w:lineRule="exact"/>
        <w:ind w:right="-57"/>
        <w:rPr>
          <w:rFonts w:ascii="宋体" w:eastAsia="宋体" w:hAnsi="宋体"/>
          <w:kern w:val="24"/>
          <w:sz w:val="24"/>
          <w:szCs w:val="24"/>
        </w:rPr>
      </w:pPr>
      <w:r w:rsidRPr="00D646D8">
        <w:rPr>
          <w:rFonts w:ascii="宋体" w:eastAsia="宋体" w:hAnsi="宋体" w:hint="eastAsia"/>
          <w:kern w:val="24"/>
          <w:sz w:val="24"/>
          <w:szCs w:val="24"/>
        </w:rPr>
        <w:t>注</w:t>
      </w:r>
      <w:r w:rsidR="00584607" w:rsidRPr="00D646D8">
        <w:rPr>
          <w:rFonts w:ascii="宋体" w:eastAsia="宋体" w:hAnsi="宋体" w:hint="eastAsia"/>
          <w:kern w:val="24"/>
          <w:sz w:val="24"/>
          <w:szCs w:val="24"/>
        </w:rPr>
        <w:t>：</w:t>
      </w:r>
      <w:r w:rsidRPr="00D646D8">
        <w:rPr>
          <w:rFonts w:ascii="宋体" w:eastAsia="宋体" w:hAnsi="宋体" w:hint="eastAsia"/>
          <w:kern w:val="24"/>
          <w:sz w:val="24"/>
          <w:szCs w:val="24"/>
        </w:rPr>
        <w:t>请提供准确的电子邮箱地址</w:t>
      </w:r>
      <w:r w:rsidR="00584607" w:rsidRPr="00D646D8">
        <w:rPr>
          <w:rFonts w:ascii="宋体" w:eastAsia="宋体" w:hAnsi="宋体" w:hint="eastAsia"/>
          <w:kern w:val="24"/>
          <w:sz w:val="24"/>
          <w:szCs w:val="24"/>
        </w:rPr>
        <w:t>。</w:t>
      </w:r>
    </w:p>
    <w:p w:rsidR="00A17172" w:rsidRPr="00D646D8" w:rsidRDefault="00A17172" w:rsidP="00A17172">
      <w:pPr>
        <w:pStyle w:val="a3"/>
        <w:spacing w:before="0" w:beforeAutospacing="0" w:after="0" w:afterAutospacing="0" w:line="480" w:lineRule="exact"/>
        <w:ind w:right="-57"/>
        <w:rPr>
          <w:rFonts w:cstheme="minorBidi"/>
          <w:b/>
          <w:kern w:val="24"/>
        </w:rPr>
      </w:pPr>
    </w:p>
    <w:p w:rsidR="007E59A6" w:rsidRPr="00D646D8" w:rsidRDefault="006D3978" w:rsidP="00584607">
      <w:pPr>
        <w:pStyle w:val="a3"/>
        <w:spacing w:before="0" w:beforeAutospacing="0" w:after="0" w:afterAutospacing="0" w:line="480" w:lineRule="exact"/>
        <w:ind w:right="-57"/>
        <w:jc w:val="right"/>
        <w:rPr>
          <w:rFonts w:cstheme="minorBidi"/>
          <w:kern w:val="24"/>
        </w:rPr>
      </w:pPr>
      <w:r w:rsidRPr="00D646D8">
        <w:rPr>
          <w:rFonts w:cstheme="minorBidi" w:hint="eastAsia"/>
          <w:kern w:val="24"/>
        </w:rPr>
        <w:t>蛋白</w:t>
      </w:r>
      <w:r w:rsidR="0040765F" w:rsidRPr="00D646D8">
        <w:rPr>
          <w:rFonts w:cstheme="minorBidi" w:hint="eastAsia"/>
          <w:kern w:val="24"/>
        </w:rPr>
        <w:t>质</w:t>
      </w:r>
      <w:r w:rsidRPr="00D646D8">
        <w:rPr>
          <w:rFonts w:cstheme="minorBidi" w:hint="eastAsia"/>
          <w:kern w:val="24"/>
        </w:rPr>
        <w:t>制备与鉴定平台</w:t>
      </w:r>
    </w:p>
    <w:p w:rsidR="00584607" w:rsidRPr="00D646D8" w:rsidRDefault="00584607" w:rsidP="00584607">
      <w:pPr>
        <w:pStyle w:val="a3"/>
        <w:spacing w:before="0" w:beforeAutospacing="0" w:after="0" w:afterAutospacing="0" w:line="480" w:lineRule="exact"/>
        <w:ind w:right="-57"/>
        <w:jc w:val="right"/>
        <w:rPr>
          <w:rFonts w:cstheme="minorBidi"/>
          <w:kern w:val="24"/>
        </w:rPr>
      </w:pPr>
      <w:r w:rsidRPr="00D646D8">
        <w:rPr>
          <w:rFonts w:cstheme="minorBidi" w:hint="eastAsia"/>
          <w:kern w:val="24"/>
        </w:rPr>
        <w:t>蛋白质研究技术中心</w:t>
      </w:r>
    </w:p>
    <w:sectPr w:rsidR="00584607" w:rsidRPr="00D64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565" w:rsidRDefault="00820565" w:rsidP="006A31FD">
      <w:r>
        <w:separator/>
      </w:r>
    </w:p>
  </w:endnote>
  <w:endnote w:type="continuationSeparator" w:id="0">
    <w:p w:rsidR="00820565" w:rsidRDefault="00820565" w:rsidP="006A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565" w:rsidRDefault="00820565" w:rsidP="006A31FD">
      <w:r>
        <w:separator/>
      </w:r>
    </w:p>
  </w:footnote>
  <w:footnote w:type="continuationSeparator" w:id="0">
    <w:p w:rsidR="00820565" w:rsidRDefault="00820565" w:rsidP="006A3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71"/>
    <w:rsid w:val="00020D1B"/>
    <w:rsid w:val="00020DC8"/>
    <w:rsid w:val="00036D5D"/>
    <w:rsid w:val="00065901"/>
    <w:rsid w:val="000956C2"/>
    <w:rsid w:val="000B48EE"/>
    <w:rsid w:val="00102A12"/>
    <w:rsid w:val="00107C12"/>
    <w:rsid w:val="0013721D"/>
    <w:rsid w:val="001541E5"/>
    <w:rsid w:val="00167001"/>
    <w:rsid w:val="0017098A"/>
    <w:rsid w:val="001A0B3E"/>
    <w:rsid w:val="00211FD7"/>
    <w:rsid w:val="00223A27"/>
    <w:rsid w:val="00255E41"/>
    <w:rsid w:val="00267FBA"/>
    <w:rsid w:val="00295C09"/>
    <w:rsid w:val="002A4581"/>
    <w:rsid w:val="002C708D"/>
    <w:rsid w:val="002D3D20"/>
    <w:rsid w:val="00342ADF"/>
    <w:rsid w:val="00361187"/>
    <w:rsid w:val="0037304E"/>
    <w:rsid w:val="004001B3"/>
    <w:rsid w:val="0040765F"/>
    <w:rsid w:val="004205DA"/>
    <w:rsid w:val="004514E4"/>
    <w:rsid w:val="00482ABE"/>
    <w:rsid w:val="004A643F"/>
    <w:rsid w:val="004B16F2"/>
    <w:rsid w:val="0050189E"/>
    <w:rsid w:val="00511284"/>
    <w:rsid w:val="005608DC"/>
    <w:rsid w:val="00564698"/>
    <w:rsid w:val="00577EE4"/>
    <w:rsid w:val="00584607"/>
    <w:rsid w:val="005D19A1"/>
    <w:rsid w:val="005F3D20"/>
    <w:rsid w:val="00664D3D"/>
    <w:rsid w:val="00684FAD"/>
    <w:rsid w:val="006A31FD"/>
    <w:rsid w:val="006D3978"/>
    <w:rsid w:val="006F298F"/>
    <w:rsid w:val="0070556E"/>
    <w:rsid w:val="0070623B"/>
    <w:rsid w:val="007431B0"/>
    <w:rsid w:val="0076716B"/>
    <w:rsid w:val="00774376"/>
    <w:rsid w:val="0079595E"/>
    <w:rsid w:val="007C2DC1"/>
    <w:rsid w:val="007D1CD7"/>
    <w:rsid w:val="007E59A6"/>
    <w:rsid w:val="00804C88"/>
    <w:rsid w:val="00805D4B"/>
    <w:rsid w:val="008125B5"/>
    <w:rsid w:val="00820565"/>
    <w:rsid w:val="00833583"/>
    <w:rsid w:val="0085477B"/>
    <w:rsid w:val="008664AC"/>
    <w:rsid w:val="00874A22"/>
    <w:rsid w:val="008A6BA2"/>
    <w:rsid w:val="008B0648"/>
    <w:rsid w:val="008B206D"/>
    <w:rsid w:val="008B23C9"/>
    <w:rsid w:val="008D5E84"/>
    <w:rsid w:val="008F552E"/>
    <w:rsid w:val="00962439"/>
    <w:rsid w:val="009D15CE"/>
    <w:rsid w:val="009E2E9E"/>
    <w:rsid w:val="00A17172"/>
    <w:rsid w:val="00A27FB3"/>
    <w:rsid w:val="00A84042"/>
    <w:rsid w:val="00AD0753"/>
    <w:rsid w:val="00AD4BC4"/>
    <w:rsid w:val="00AE5DE4"/>
    <w:rsid w:val="00B14771"/>
    <w:rsid w:val="00B57AE7"/>
    <w:rsid w:val="00B61B44"/>
    <w:rsid w:val="00B71E86"/>
    <w:rsid w:val="00C002A2"/>
    <w:rsid w:val="00C00FA8"/>
    <w:rsid w:val="00C23822"/>
    <w:rsid w:val="00CA25E8"/>
    <w:rsid w:val="00CA708F"/>
    <w:rsid w:val="00CC2B05"/>
    <w:rsid w:val="00CF06AB"/>
    <w:rsid w:val="00D31EFF"/>
    <w:rsid w:val="00D646D8"/>
    <w:rsid w:val="00D812AD"/>
    <w:rsid w:val="00DA3B7F"/>
    <w:rsid w:val="00DC4742"/>
    <w:rsid w:val="00DF7C61"/>
    <w:rsid w:val="00E11C66"/>
    <w:rsid w:val="00E31353"/>
    <w:rsid w:val="00E70D10"/>
    <w:rsid w:val="00E85CD7"/>
    <w:rsid w:val="00E92552"/>
    <w:rsid w:val="00ED2B4E"/>
    <w:rsid w:val="00ED57EB"/>
    <w:rsid w:val="00F1401C"/>
    <w:rsid w:val="00F76601"/>
    <w:rsid w:val="00F76F80"/>
    <w:rsid w:val="00FB1ED9"/>
    <w:rsid w:val="00FB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8D65DC-BB2B-4FF9-9629-69E51FAE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B14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6A3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A31F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A3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A31F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E59A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E59A6"/>
    <w:rPr>
      <w:sz w:val="18"/>
      <w:szCs w:val="18"/>
    </w:rPr>
  </w:style>
  <w:style w:type="character" w:styleId="a8">
    <w:name w:val="Hyperlink"/>
    <w:basedOn w:val="a0"/>
    <w:uiPriority w:val="99"/>
    <w:unhideWhenUsed/>
    <w:rsid w:val="002A4581"/>
    <w:rPr>
      <w:color w:val="0563C1" w:themeColor="hyperlink"/>
      <w:u w:val="single"/>
    </w:rPr>
  </w:style>
  <w:style w:type="character" w:customStyle="1" w:styleId="rcptname2">
    <w:name w:val="rcptname2"/>
    <w:basedOn w:val="a0"/>
    <w:rsid w:val="002A4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hanshan0618@mail.tsinghua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uwendan@tsinghua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A8DFF-86BB-442C-981A-182C7748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qing</dc:creator>
  <cp:keywords/>
  <dc:description/>
  <cp:lastModifiedBy>Windows 用户</cp:lastModifiedBy>
  <cp:revision>10</cp:revision>
  <dcterms:created xsi:type="dcterms:W3CDTF">2020-08-19T02:36:00Z</dcterms:created>
  <dcterms:modified xsi:type="dcterms:W3CDTF">2020-08-20T05:31:00Z</dcterms:modified>
</cp:coreProperties>
</file>