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A83C9" w14:textId="3AD48E42" w:rsidR="005758E0" w:rsidRDefault="005758E0" w:rsidP="005758E0">
      <w:pPr>
        <w:pStyle w:val="a6"/>
        <w:spacing w:before="0" w:beforeAutospacing="0" w:after="0" w:afterAutospacing="0" w:line="400" w:lineRule="exact"/>
        <w:jc w:val="center"/>
        <w:rPr>
          <w:rFonts w:cstheme="minorBidi"/>
          <w:b/>
          <w:color w:val="000000" w:themeColor="text1"/>
          <w:kern w:val="24"/>
          <w:sz w:val="32"/>
          <w:szCs w:val="32"/>
        </w:rPr>
      </w:pPr>
      <w:bookmarkStart w:id="0" w:name="_Hlk34669959"/>
      <w:bookmarkStart w:id="1" w:name="_Hlk81930556"/>
      <w:bookmarkEnd w:id="0"/>
      <w:r w:rsidRPr="005758E0">
        <w:rPr>
          <w:rFonts w:cstheme="minorBidi" w:hint="eastAsia"/>
          <w:b/>
          <w:color w:val="000000" w:themeColor="text1"/>
          <w:kern w:val="24"/>
          <w:sz w:val="32"/>
          <w:szCs w:val="32"/>
        </w:rPr>
        <w:t>蛋白质制备与鉴定平台</w:t>
      </w:r>
      <w:r w:rsidRPr="005758E0">
        <w:rPr>
          <w:rFonts w:cstheme="minorBidi" w:hint="eastAsia"/>
          <w:b/>
          <w:kern w:val="24"/>
          <w:sz w:val="32"/>
          <w:szCs w:val="32"/>
        </w:rPr>
        <w:t>M</w:t>
      </w:r>
      <w:r w:rsidRPr="005758E0">
        <w:rPr>
          <w:rFonts w:cstheme="minorBidi"/>
          <w:b/>
          <w:kern w:val="24"/>
          <w:sz w:val="32"/>
          <w:szCs w:val="32"/>
        </w:rPr>
        <w:t>ALS/DLS</w:t>
      </w:r>
      <w:r w:rsidRPr="005758E0">
        <w:rPr>
          <w:rFonts w:cstheme="minorBidi" w:hint="eastAsia"/>
          <w:b/>
          <w:kern w:val="24"/>
          <w:sz w:val="32"/>
          <w:szCs w:val="32"/>
        </w:rPr>
        <w:t>/</w:t>
      </w:r>
      <w:r w:rsidRPr="005758E0">
        <w:rPr>
          <w:rFonts w:cstheme="minorBidi"/>
          <w:b/>
          <w:kern w:val="24"/>
          <w:sz w:val="32"/>
          <w:szCs w:val="32"/>
        </w:rPr>
        <w:t>AF4</w:t>
      </w:r>
      <w:r w:rsidRPr="005758E0">
        <w:rPr>
          <w:rFonts w:cstheme="minorBidi" w:hint="eastAsia"/>
          <w:b/>
          <w:kern w:val="24"/>
          <w:sz w:val="32"/>
          <w:szCs w:val="32"/>
        </w:rPr>
        <w:t>线</w:t>
      </w:r>
      <w:r w:rsidRPr="005758E0">
        <w:rPr>
          <w:rFonts w:cstheme="minorBidi" w:hint="eastAsia"/>
          <w:b/>
          <w:color w:val="000000" w:themeColor="text1"/>
          <w:kern w:val="24"/>
          <w:sz w:val="32"/>
          <w:szCs w:val="32"/>
        </w:rPr>
        <w:t>上培训通知</w:t>
      </w:r>
    </w:p>
    <w:p w14:paraId="07625B3D" w14:textId="7D139C25" w:rsidR="005758E0" w:rsidRPr="005758E0" w:rsidRDefault="005758E0" w:rsidP="005758E0">
      <w:pPr>
        <w:pStyle w:val="a6"/>
        <w:spacing w:before="0" w:beforeAutospacing="0" w:after="0" w:afterAutospacing="0" w:line="400" w:lineRule="exact"/>
        <w:jc w:val="center"/>
        <w:rPr>
          <w:rFonts w:cstheme="minorBidi"/>
          <w:b/>
          <w:color w:val="000000" w:themeColor="text1"/>
          <w:kern w:val="24"/>
          <w:sz w:val="32"/>
          <w:szCs w:val="32"/>
        </w:rPr>
      </w:pPr>
    </w:p>
    <w:p w14:paraId="34717878" w14:textId="369B7812" w:rsidR="00A21422" w:rsidRPr="00F8148C" w:rsidRDefault="005758E0" w:rsidP="00F8148C">
      <w:pPr>
        <w:snapToGrid w:val="0"/>
        <w:spacing w:line="360" w:lineRule="auto"/>
        <w:ind w:right="-57" w:firstLine="420"/>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r w:rsidR="00A21422" w:rsidRPr="00F8148C">
        <w:rPr>
          <w:rFonts w:ascii="宋体" w:eastAsia="宋体" w:hAnsi="宋体" w:cs="宋体" w:hint="eastAsia"/>
          <w:color w:val="FF0000"/>
          <w:kern w:val="0"/>
          <w:sz w:val="24"/>
          <w:szCs w:val="24"/>
        </w:rPr>
        <w:t>蛋白质研究技术中心蛋白质制备与鉴定平台将于202</w:t>
      </w:r>
      <w:r w:rsidR="005829D5" w:rsidRPr="00F8148C">
        <w:rPr>
          <w:rFonts w:ascii="宋体" w:eastAsia="宋体" w:hAnsi="宋体" w:cs="宋体" w:hint="eastAsia"/>
          <w:color w:val="FF0000"/>
          <w:kern w:val="0"/>
          <w:sz w:val="24"/>
          <w:szCs w:val="24"/>
        </w:rPr>
        <w:t>2</w:t>
      </w:r>
      <w:r w:rsidR="00A21422" w:rsidRPr="00F8148C">
        <w:rPr>
          <w:rFonts w:ascii="宋体" w:eastAsia="宋体" w:hAnsi="宋体" w:cs="宋体" w:hint="eastAsia"/>
          <w:color w:val="FF0000"/>
          <w:kern w:val="0"/>
          <w:sz w:val="24"/>
          <w:szCs w:val="24"/>
        </w:rPr>
        <w:t>年</w:t>
      </w:r>
      <w:r>
        <w:rPr>
          <w:rFonts w:ascii="宋体" w:eastAsia="宋体" w:hAnsi="宋体" w:cs="宋体" w:hint="eastAsia"/>
          <w:color w:val="FF0000"/>
          <w:kern w:val="0"/>
          <w:sz w:val="24"/>
          <w:szCs w:val="24"/>
        </w:rPr>
        <w:t>10</w:t>
      </w:r>
      <w:r w:rsidR="00A21422" w:rsidRPr="00F8148C">
        <w:rPr>
          <w:rFonts w:ascii="宋体" w:eastAsia="宋体" w:hAnsi="宋体" w:cs="宋体" w:hint="eastAsia"/>
          <w:color w:val="FF0000"/>
          <w:kern w:val="0"/>
          <w:sz w:val="24"/>
          <w:szCs w:val="24"/>
        </w:rPr>
        <w:t>月</w:t>
      </w:r>
      <w:r>
        <w:rPr>
          <w:rFonts w:ascii="宋体" w:eastAsia="宋体" w:hAnsi="宋体" w:cs="宋体" w:hint="eastAsia"/>
          <w:color w:val="FF0000"/>
          <w:kern w:val="0"/>
          <w:sz w:val="24"/>
          <w:szCs w:val="24"/>
        </w:rPr>
        <w:t>18</w:t>
      </w:r>
      <w:r w:rsidR="00A21422" w:rsidRPr="00F8148C">
        <w:rPr>
          <w:rFonts w:ascii="宋体" w:eastAsia="宋体" w:hAnsi="宋体" w:cs="宋体" w:hint="eastAsia"/>
          <w:color w:val="FF0000"/>
          <w:kern w:val="0"/>
          <w:sz w:val="24"/>
          <w:szCs w:val="24"/>
        </w:rPr>
        <w:t>日（周</w:t>
      </w:r>
      <w:r>
        <w:rPr>
          <w:rFonts w:ascii="宋体" w:eastAsia="宋体" w:hAnsi="宋体" w:cs="宋体" w:hint="eastAsia"/>
          <w:color w:val="FF0000"/>
          <w:kern w:val="0"/>
          <w:sz w:val="24"/>
          <w:szCs w:val="24"/>
        </w:rPr>
        <w:t>二</w:t>
      </w:r>
      <w:r w:rsidR="00A21422" w:rsidRPr="00F8148C">
        <w:rPr>
          <w:rFonts w:ascii="宋体" w:eastAsia="宋体" w:hAnsi="宋体" w:cs="宋体" w:hint="eastAsia"/>
          <w:color w:val="FF0000"/>
          <w:kern w:val="0"/>
          <w:sz w:val="24"/>
          <w:szCs w:val="24"/>
        </w:rPr>
        <w:t>）</w:t>
      </w:r>
      <w:r>
        <w:rPr>
          <w:rFonts w:ascii="宋体" w:eastAsia="宋体" w:hAnsi="宋体" w:cs="宋体" w:hint="eastAsia"/>
          <w:color w:val="FF0000"/>
          <w:kern w:val="0"/>
          <w:sz w:val="24"/>
          <w:szCs w:val="24"/>
        </w:rPr>
        <w:t>9</w:t>
      </w:r>
      <w:r w:rsidR="00A21422" w:rsidRPr="00F8148C">
        <w:rPr>
          <w:rFonts w:ascii="宋体" w:eastAsia="宋体" w:hAnsi="宋体" w:cs="宋体"/>
          <w:color w:val="FF0000"/>
          <w:kern w:val="0"/>
          <w:sz w:val="24"/>
          <w:szCs w:val="24"/>
        </w:rPr>
        <w:t>:</w:t>
      </w:r>
      <w:r>
        <w:rPr>
          <w:rFonts w:ascii="宋体" w:eastAsia="宋体" w:hAnsi="宋体" w:cs="宋体" w:hint="eastAsia"/>
          <w:color w:val="FF0000"/>
          <w:kern w:val="0"/>
          <w:sz w:val="24"/>
          <w:szCs w:val="24"/>
        </w:rPr>
        <w:t>3</w:t>
      </w:r>
      <w:r w:rsidR="00F8148C">
        <w:rPr>
          <w:rFonts w:ascii="宋体" w:eastAsia="宋体" w:hAnsi="宋体" w:cs="宋体" w:hint="eastAsia"/>
          <w:color w:val="FF0000"/>
          <w:kern w:val="0"/>
          <w:sz w:val="24"/>
          <w:szCs w:val="24"/>
        </w:rPr>
        <w:t>0</w:t>
      </w:r>
      <w:r w:rsidR="00A21422" w:rsidRPr="00F8148C">
        <w:rPr>
          <w:rFonts w:ascii="宋体" w:eastAsia="宋体" w:hAnsi="宋体" w:cs="宋体"/>
          <w:color w:val="FF0000"/>
          <w:kern w:val="0"/>
          <w:sz w:val="24"/>
          <w:szCs w:val="24"/>
        </w:rPr>
        <w:t>-1</w:t>
      </w:r>
      <w:r>
        <w:rPr>
          <w:rFonts w:ascii="宋体" w:eastAsia="宋体" w:hAnsi="宋体" w:cs="宋体" w:hint="eastAsia"/>
          <w:color w:val="FF0000"/>
          <w:kern w:val="0"/>
          <w:sz w:val="24"/>
          <w:szCs w:val="24"/>
        </w:rPr>
        <w:t>1</w:t>
      </w:r>
      <w:r w:rsidR="00A21422" w:rsidRPr="00F8148C">
        <w:rPr>
          <w:rFonts w:ascii="宋体" w:eastAsia="宋体" w:hAnsi="宋体" w:cs="宋体"/>
          <w:color w:val="FF0000"/>
          <w:kern w:val="0"/>
          <w:sz w:val="24"/>
          <w:szCs w:val="24"/>
        </w:rPr>
        <w:t>:</w:t>
      </w:r>
      <w:r>
        <w:rPr>
          <w:rFonts w:ascii="宋体" w:eastAsia="宋体" w:hAnsi="宋体" w:cs="宋体" w:hint="eastAsia"/>
          <w:color w:val="FF0000"/>
          <w:kern w:val="0"/>
          <w:sz w:val="24"/>
          <w:szCs w:val="24"/>
        </w:rPr>
        <w:t>3</w:t>
      </w:r>
      <w:r w:rsidR="00A21422" w:rsidRPr="00F8148C">
        <w:rPr>
          <w:rFonts w:ascii="宋体" w:eastAsia="宋体" w:hAnsi="宋体" w:cs="宋体"/>
          <w:color w:val="FF0000"/>
          <w:kern w:val="0"/>
          <w:sz w:val="24"/>
          <w:szCs w:val="24"/>
        </w:rPr>
        <w:t>0</w:t>
      </w:r>
      <w:proofErr w:type="gramStart"/>
      <w:r>
        <w:rPr>
          <w:rFonts w:ascii="宋体" w:eastAsia="宋体" w:hAnsi="宋体" w:cs="宋体" w:hint="eastAsia"/>
          <w:color w:val="FF0000"/>
          <w:kern w:val="0"/>
          <w:sz w:val="24"/>
          <w:szCs w:val="24"/>
        </w:rPr>
        <w:t>在腾讯会议</w:t>
      </w:r>
      <w:proofErr w:type="gramEnd"/>
      <w:r>
        <w:rPr>
          <w:rFonts w:ascii="宋体" w:eastAsia="宋体" w:hAnsi="宋体" w:cs="宋体" w:hint="eastAsia"/>
          <w:color w:val="FF0000"/>
          <w:kern w:val="0"/>
          <w:sz w:val="24"/>
          <w:szCs w:val="24"/>
        </w:rPr>
        <w:t>上</w:t>
      </w:r>
      <w:r w:rsidR="00540912" w:rsidRPr="00F8148C">
        <w:rPr>
          <w:rFonts w:ascii="宋体" w:eastAsia="宋体" w:hAnsi="宋体" w:cs="宋体" w:hint="eastAsia"/>
          <w:color w:val="FF0000"/>
          <w:kern w:val="0"/>
          <w:sz w:val="24"/>
          <w:szCs w:val="24"/>
        </w:rPr>
        <w:t>举行</w:t>
      </w:r>
      <w:r w:rsidRPr="005758E0">
        <w:rPr>
          <w:rFonts w:ascii="宋体" w:eastAsia="宋体" w:hAnsi="宋体" w:cs="宋体" w:hint="eastAsia"/>
          <w:color w:val="FF0000"/>
          <w:kern w:val="0"/>
          <w:sz w:val="24"/>
          <w:szCs w:val="24"/>
        </w:rPr>
        <w:t>多角度静态光散射仪（</w:t>
      </w:r>
      <w:r w:rsidRPr="005758E0">
        <w:rPr>
          <w:rFonts w:ascii="宋体" w:eastAsia="宋体" w:hAnsi="宋体" w:cs="宋体"/>
          <w:color w:val="FF0000"/>
          <w:kern w:val="0"/>
          <w:sz w:val="24"/>
          <w:szCs w:val="24"/>
        </w:rPr>
        <w:t>MALS）</w:t>
      </w:r>
      <w:r w:rsidR="00895507">
        <w:rPr>
          <w:rFonts w:ascii="宋体" w:eastAsia="宋体" w:hAnsi="宋体" w:cs="宋体" w:hint="eastAsia"/>
          <w:color w:val="FF0000"/>
          <w:kern w:val="0"/>
          <w:sz w:val="24"/>
          <w:szCs w:val="24"/>
        </w:rPr>
        <w:t>、</w:t>
      </w:r>
      <w:r w:rsidRPr="005758E0">
        <w:rPr>
          <w:rFonts w:ascii="宋体" w:eastAsia="宋体" w:hAnsi="宋体" w:cs="宋体"/>
          <w:color w:val="FF0000"/>
          <w:kern w:val="0"/>
          <w:sz w:val="24"/>
          <w:szCs w:val="24"/>
        </w:rPr>
        <w:t>动态光散射仪（DLS）</w:t>
      </w:r>
      <w:r w:rsidRPr="005758E0">
        <w:rPr>
          <w:rFonts w:ascii="宋体" w:eastAsia="宋体" w:hAnsi="宋体" w:cs="宋体" w:hint="eastAsia"/>
          <w:color w:val="FF0000"/>
          <w:kern w:val="0"/>
          <w:sz w:val="24"/>
          <w:szCs w:val="24"/>
        </w:rPr>
        <w:t>和</w:t>
      </w:r>
      <w:proofErr w:type="gramStart"/>
      <w:r w:rsidRPr="005758E0">
        <w:rPr>
          <w:rFonts w:ascii="宋体" w:eastAsia="宋体" w:hAnsi="宋体" w:cs="宋体" w:hint="eastAsia"/>
          <w:color w:val="FF0000"/>
          <w:kern w:val="0"/>
          <w:sz w:val="24"/>
          <w:szCs w:val="24"/>
        </w:rPr>
        <w:t>非对称场流仪</w:t>
      </w:r>
      <w:proofErr w:type="gramEnd"/>
      <w:r w:rsidRPr="005758E0">
        <w:rPr>
          <w:rFonts w:ascii="宋体" w:eastAsia="宋体" w:hAnsi="宋体" w:cs="宋体" w:hint="eastAsia"/>
          <w:color w:val="FF0000"/>
          <w:kern w:val="0"/>
          <w:sz w:val="24"/>
          <w:szCs w:val="24"/>
        </w:rPr>
        <w:t>（</w:t>
      </w:r>
      <w:r w:rsidRPr="005758E0">
        <w:rPr>
          <w:rFonts w:ascii="宋体" w:eastAsia="宋体" w:hAnsi="宋体" w:cs="宋体"/>
          <w:color w:val="FF0000"/>
          <w:kern w:val="0"/>
          <w:sz w:val="24"/>
          <w:szCs w:val="24"/>
        </w:rPr>
        <w:t>AF4</w:t>
      </w:r>
      <w:r w:rsidRPr="005758E0">
        <w:rPr>
          <w:rFonts w:ascii="宋体" w:eastAsia="宋体" w:hAnsi="宋体" w:cs="宋体" w:hint="eastAsia"/>
          <w:color w:val="FF0000"/>
          <w:kern w:val="0"/>
          <w:sz w:val="24"/>
          <w:szCs w:val="24"/>
        </w:rPr>
        <w:t>）仪器线上培训</w:t>
      </w:r>
      <w:r w:rsidR="00A21422" w:rsidRPr="00F8148C">
        <w:rPr>
          <w:rFonts w:ascii="宋体" w:eastAsia="宋体" w:hAnsi="宋体" w:cs="宋体" w:hint="eastAsia"/>
          <w:color w:val="FF0000"/>
          <w:kern w:val="0"/>
          <w:sz w:val="24"/>
          <w:szCs w:val="24"/>
        </w:rPr>
        <w:t>。欢迎广大师生踊跃参加！</w:t>
      </w:r>
      <w:bookmarkEnd w:id="1"/>
    </w:p>
    <w:p w14:paraId="2564A5B9" w14:textId="77777777" w:rsidR="005758E0" w:rsidRDefault="00147BA9" w:rsidP="005758E0">
      <w:pPr>
        <w:pStyle w:val="a6"/>
        <w:spacing w:before="0" w:beforeAutospacing="0" w:after="0" w:afterAutospacing="0" w:line="360" w:lineRule="auto"/>
        <w:ind w:firstLineChars="2" w:firstLine="5"/>
      </w:pPr>
      <w:r w:rsidRPr="00F8148C">
        <w:rPr>
          <w:rFonts w:hint="eastAsia"/>
          <w:b/>
          <w:bCs/>
        </w:rPr>
        <w:t>仪器</w:t>
      </w:r>
      <w:r w:rsidR="00A21422" w:rsidRPr="00F8148C">
        <w:rPr>
          <w:rFonts w:hint="eastAsia"/>
          <w:b/>
          <w:bCs/>
        </w:rPr>
        <w:t>简介</w:t>
      </w:r>
      <w:r w:rsidRPr="00F8148C">
        <w:rPr>
          <w:rFonts w:hint="eastAsia"/>
          <w:b/>
          <w:bCs/>
        </w:rPr>
        <w:t>：</w:t>
      </w:r>
      <w:r w:rsidR="005758E0" w:rsidRPr="005758E0">
        <w:t xml:space="preserve"> </w:t>
      </w:r>
    </w:p>
    <w:p w14:paraId="13A9CA60" w14:textId="3BE938EB" w:rsidR="005758E0" w:rsidRDefault="005758E0" w:rsidP="005758E0">
      <w:pPr>
        <w:pStyle w:val="a6"/>
        <w:spacing w:before="0" w:beforeAutospacing="0" w:after="0" w:afterAutospacing="0" w:line="360" w:lineRule="auto"/>
        <w:ind w:firstLineChars="2" w:firstLine="5"/>
      </w:pPr>
      <w:r>
        <w:tab/>
        <w:t xml:space="preserve"> </w:t>
      </w:r>
      <w:bookmarkStart w:id="2" w:name="_GoBack"/>
      <w:bookmarkEnd w:id="2"/>
      <w:r w:rsidRPr="005758E0">
        <w:t>MALS可与SEC联机使用，</w:t>
      </w:r>
      <w:r w:rsidRPr="005758E0">
        <w:rPr>
          <w:rFonts w:hint="eastAsia"/>
        </w:rPr>
        <w:t>得到</w:t>
      </w:r>
      <w:r w:rsidRPr="005758E0">
        <w:t>分子量</w:t>
      </w:r>
      <w:r w:rsidRPr="005758E0">
        <w:rPr>
          <w:rFonts w:hint="eastAsia"/>
        </w:rPr>
        <w:t>和粒径以及其分布</w:t>
      </w:r>
      <w:r w:rsidRPr="005758E0">
        <w:t>，分子的形状构象，分枝状况，聚集态等</w:t>
      </w:r>
      <w:r w:rsidRPr="005758E0">
        <w:rPr>
          <w:rFonts w:hint="eastAsia"/>
        </w:rPr>
        <w:t>信息；与非对称</w:t>
      </w:r>
      <w:proofErr w:type="gramStart"/>
      <w:r w:rsidRPr="005758E0">
        <w:t>性场流</w:t>
      </w:r>
      <w:proofErr w:type="gramEnd"/>
      <w:r w:rsidRPr="005758E0">
        <w:t>分离技术</w:t>
      </w:r>
      <w:r w:rsidRPr="005758E0">
        <w:rPr>
          <w:rFonts w:hint="eastAsia"/>
        </w:rPr>
        <w:t>联机使用，可以分离表征类/</w:t>
      </w:r>
      <w:r w:rsidRPr="005758E0">
        <w:t>病毒颗粒</w:t>
      </w:r>
      <w:r w:rsidRPr="005758E0">
        <w:rPr>
          <w:rFonts w:hint="eastAsia"/>
        </w:rPr>
        <w:t>、</w:t>
      </w:r>
      <w:r w:rsidRPr="005758E0">
        <w:t>脂质体</w:t>
      </w:r>
      <w:r w:rsidRPr="005758E0">
        <w:rPr>
          <w:rFonts w:hint="eastAsia"/>
        </w:rPr>
        <w:t>、纳米颗粒，得到分子量和</w:t>
      </w:r>
      <w:r w:rsidRPr="005758E0">
        <w:t>尺寸</w:t>
      </w:r>
      <w:r w:rsidRPr="005758E0">
        <w:rPr>
          <w:rFonts w:hint="eastAsia"/>
        </w:rPr>
        <w:t>以及其</w:t>
      </w:r>
      <w:r w:rsidRPr="005758E0">
        <w:t>分布，数量密度，</w:t>
      </w:r>
      <w:proofErr w:type="gramStart"/>
      <w:r w:rsidRPr="005758E0">
        <w:rPr>
          <w:rFonts w:hint="eastAsia"/>
        </w:rPr>
        <w:t>构像等</w:t>
      </w:r>
      <w:proofErr w:type="gramEnd"/>
      <w:r w:rsidRPr="005758E0">
        <w:rPr>
          <w:rFonts w:hint="eastAsia"/>
        </w:rPr>
        <w:t>信息。</w:t>
      </w:r>
    </w:p>
    <w:p w14:paraId="7DDA0DF0" w14:textId="1BF0EC09" w:rsidR="005758E0" w:rsidRDefault="005758E0" w:rsidP="005758E0">
      <w:pPr>
        <w:pStyle w:val="a6"/>
        <w:spacing w:before="0" w:beforeAutospacing="0" w:after="0" w:afterAutospacing="0" w:line="360" w:lineRule="auto"/>
        <w:ind w:firstLineChars="2" w:firstLine="5"/>
      </w:pPr>
      <w:r>
        <w:tab/>
        <w:t xml:space="preserve"> </w:t>
      </w:r>
      <w:r w:rsidRPr="005758E0">
        <w:t>DLS</w:t>
      </w:r>
      <w:r w:rsidRPr="005758E0">
        <w:rPr>
          <w:rFonts w:hint="eastAsia"/>
        </w:rPr>
        <w:t>可以</w:t>
      </w:r>
      <w:r w:rsidRPr="005758E0">
        <w:t>测</w:t>
      </w:r>
      <w:r w:rsidRPr="005758E0">
        <w:rPr>
          <w:rFonts w:hint="eastAsia"/>
        </w:rPr>
        <w:t>定样品的</w:t>
      </w:r>
      <w:r w:rsidRPr="005758E0">
        <w:t>流体力学半径Rh</w:t>
      </w:r>
      <w:r w:rsidRPr="005758E0">
        <w:rPr>
          <w:rFonts w:hint="eastAsia"/>
        </w:rPr>
        <w:t>及其</w:t>
      </w:r>
      <w:r w:rsidRPr="005758E0">
        <w:t>分布状态</w:t>
      </w:r>
      <w:r w:rsidRPr="005758E0">
        <w:rPr>
          <w:rFonts w:hint="eastAsia"/>
        </w:rPr>
        <w:t>，得到尺寸、均</w:t>
      </w:r>
      <w:proofErr w:type="gramStart"/>
      <w:r w:rsidRPr="005758E0">
        <w:rPr>
          <w:rFonts w:hint="eastAsia"/>
        </w:rPr>
        <w:t>一</w:t>
      </w:r>
      <w:proofErr w:type="gramEnd"/>
      <w:r w:rsidRPr="005758E0">
        <w:rPr>
          <w:rFonts w:hint="eastAsia"/>
        </w:rPr>
        <w:t>性、聚集态等信息；D</w:t>
      </w:r>
      <w:r w:rsidRPr="005758E0">
        <w:t>LS</w:t>
      </w:r>
      <w:r w:rsidRPr="005758E0">
        <w:rPr>
          <w:rFonts w:hint="eastAsia"/>
        </w:rPr>
        <w:t>也可以设置变温程序，在变温过程中监测样品的粒径和分子量变化分析蛋白</w:t>
      </w:r>
      <w:r w:rsidRPr="005758E0">
        <w:t>质</w:t>
      </w:r>
      <w:r w:rsidRPr="005758E0">
        <w:rPr>
          <w:rFonts w:hint="eastAsia"/>
        </w:rPr>
        <w:t>聚集</w:t>
      </w:r>
      <w:r w:rsidRPr="005758E0">
        <w:t>行为和稳定性</w:t>
      </w:r>
      <w:r w:rsidRPr="005758E0">
        <w:rPr>
          <w:rFonts w:hint="eastAsia"/>
        </w:rPr>
        <w:t>；D</w:t>
      </w:r>
      <w:r w:rsidRPr="005758E0">
        <w:t>LS</w:t>
      </w:r>
      <w:r w:rsidRPr="005758E0">
        <w:rPr>
          <w:rFonts w:hint="eastAsia"/>
        </w:rPr>
        <w:t>还可以通过测定样品在不同浓度下的平移扩散系数和散射光强分析样品分子间的相互作用（k</w:t>
      </w:r>
      <w:r w:rsidRPr="005758E0">
        <w:t>D&amp;A2</w:t>
      </w:r>
      <w:r w:rsidRPr="005758E0">
        <w:rPr>
          <w:rFonts w:hint="eastAsia"/>
        </w:rPr>
        <w:t>）</w:t>
      </w:r>
      <w:r>
        <w:rPr>
          <w:rFonts w:hint="eastAsia"/>
        </w:rPr>
        <w:t>。</w:t>
      </w:r>
    </w:p>
    <w:p w14:paraId="738F009B" w14:textId="049BE36C" w:rsidR="005758E0" w:rsidRPr="005758E0" w:rsidRDefault="005758E0" w:rsidP="00F8148C">
      <w:pPr>
        <w:pStyle w:val="a6"/>
        <w:spacing w:before="0" w:beforeAutospacing="0" w:after="0" w:afterAutospacing="0" w:line="360" w:lineRule="auto"/>
        <w:ind w:firstLineChars="2" w:firstLine="5"/>
      </w:pPr>
      <w:r>
        <w:tab/>
        <w:t xml:space="preserve"> </w:t>
      </w:r>
      <w:proofErr w:type="gramStart"/>
      <w:r w:rsidRPr="005758E0">
        <w:rPr>
          <w:rFonts w:hint="eastAsia"/>
        </w:rPr>
        <w:t>非对称场流分离</w:t>
      </w:r>
      <w:proofErr w:type="gramEnd"/>
      <w:r w:rsidRPr="005758E0">
        <w:rPr>
          <w:rFonts w:hint="eastAsia"/>
        </w:rPr>
        <w:t>系统作为一种新兴的分离技术，跟传统的S</w:t>
      </w:r>
      <w:r w:rsidRPr="005758E0">
        <w:t>EC</w:t>
      </w:r>
      <w:r w:rsidRPr="005758E0">
        <w:rPr>
          <w:rFonts w:hint="eastAsia"/>
        </w:rPr>
        <w:t>分离相比，有着更宽的分离范围：1nm</w:t>
      </w:r>
      <w:r w:rsidRPr="005758E0">
        <w:t>-1</w:t>
      </w:r>
      <w:r w:rsidRPr="005758E0">
        <w:rPr>
          <w:rFonts w:hint="eastAsia"/>
        </w:rPr>
        <w:t>um，分离过程更加温和，分离过程对样品没有剪切和截留，对于一些支化高分子和粒径较大分布较宽的样品的分离有着绝对的优势。</w:t>
      </w:r>
    </w:p>
    <w:p w14:paraId="46CE7D08" w14:textId="7E7BAAB1" w:rsidR="00087005" w:rsidRPr="00F8148C" w:rsidRDefault="006A3C8A" w:rsidP="00BA0DE6">
      <w:pPr>
        <w:snapToGrid w:val="0"/>
        <w:spacing w:line="360" w:lineRule="auto"/>
        <w:ind w:right="-57"/>
        <w:rPr>
          <w:rFonts w:ascii="宋体" w:eastAsia="宋体" w:hAnsi="宋体" w:cs="宋体"/>
          <w:kern w:val="0"/>
          <w:sz w:val="24"/>
          <w:szCs w:val="24"/>
        </w:rPr>
      </w:pPr>
      <w:r w:rsidRPr="00F8148C">
        <w:rPr>
          <w:rFonts w:ascii="宋体" w:eastAsia="宋体" w:hAnsi="宋体" w:cs="宋体"/>
          <w:b/>
          <w:bCs/>
          <w:kern w:val="0"/>
          <w:sz w:val="24"/>
          <w:szCs w:val="24"/>
        </w:rPr>
        <w:t>培训仪器：</w:t>
      </w:r>
      <w:r w:rsidR="00BA0DE6" w:rsidRPr="00BA0DE6">
        <w:rPr>
          <w:rFonts w:ascii="宋体" w:eastAsia="宋体" w:hAnsi="宋体" w:cs="宋体" w:hint="eastAsia"/>
          <w:kern w:val="0"/>
          <w:sz w:val="24"/>
          <w:szCs w:val="24"/>
        </w:rPr>
        <w:t>多角度静态光散射仪（</w:t>
      </w:r>
      <w:r w:rsidR="00BA0DE6" w:rsidRPr="00BA0DE6">
        <w:rPr>
          <w:rFonts w:ascii="宋体" w:eastAsia="宋体" w:hAnsi="宋体" w:cs="宋体"/>
          <w:kern w:val="0"/>
          <w:sz w:val="24"/>
          <w:szCs w:val="24"/>
        </w:rPr>
        <w:t>MALS）</w:t>
      </w:r>
      <w:r w:rsidR="00BA0DE6">
        <w:rPr>
          <w:rFonts w:ascii="宋体" w:eastAsia="宋体" w:hAnsi="宋体" w:cs="宋体" w:hint="eastAsia"/>
          <w:kern w:val="0"/>
          <w:sz w:val="24"/>
          <w:szCs w:val="24"/>
        </w:rPr>
        <w:t>、</w:t>
      </w:r>
      <w:r w:rsidR="00BA0DE6" w:rsidRPr="00BA0DE6">
        <w:rPr>
          <w:rFonts w:ascii="宋体" w:eastAsia="宋体" w:hAnsi="宋体" w:cs="宋体"/>
          <w:kern w:val="0"/>
          <w:sz w:val="24"/>
          <w:szCs w:val="24"/>
        </w:rPr>
        <w:t>动态光散射仪（DLS）</w:t>
      </w:r>
      <w:r w:rsidR="00BA0DE6">
        <w:rPr>
          <w:rFonts w:ascii="宋体" w:eastAsia="宋体" w:hAnsi="宋体" w:cs="宋体" w:hint="eastAsia"/>
          <w:kern w:val="0"/>
          <w:sz w:val="24"/>
          <w:szCs w:val="24"/>
        </w:rPr>
        <w:t>和</w:t>
      </w:r>
      <w:proofErr w:type="gramStart"/>
      <w:r w:rsidR="00BA0DE6" w:rsidRPr="00BA0DE6">
        <w:rPr>
          <w:rFonts w:ascii="宋体" w:eastAsia="宋体" w:hAnsi="宋体" w:cs="宋体" w:hint="eastAsia"/>
          <w:kern w:val="0"/>
          <w:sz w:val="24"/>
          <w:szCs w:val="24"/>
        </w:rPr>
        <w:t>非对称场流仪</w:t>
      </w:r>
      <w:proofErr w:type="gramEnd"/>
      <w:r w:rsidR="00BA0DE6" w:rsidRPr="00BA0DE6">
        <w:rPr>
          <w:rFonts w:ascii="宋体" w:eastAsia="宋体" w:hAnsi="宋体" w:cs="宋体" w:hint="eastAsia"/>
          <w:kern w:val="0"/>
          <w:sz w:val="24"/>
          <w:szCs w:val="24"/>
        </w:rPr>
        <w:t>（</w:t>
      </w:r>
      <w:r w:rsidR="00BA0DE6" w:rsidRPr="00BA0DE6">
        <w:rPr>
          <w:rFonts w:ascii="宋体" w:eastAsia="宋体" w:hAnsi="宋体" w:cs="宋体"/>
          <w:kern w:val="0"/>
          <w:sz w:val="24"/>
          <w:szCs w:val="24"/>
        </w:rPr>
        <w:t>AF4</w:t>
      </w:r>
      <w:r w:rsidR="00BA0DE6" w:rsidRPr="00BA0DE6">
        <w:rPr>
          <w:rFonts w:ascii="宋体" w:eastAsia="宋体" w:hAnsi="宋体" w:cs="宋体" w:hint="eastAsia"/>
          <w:kern w:val="0"/>
          <w:sz w:val="24"/>
          <w:szCs w:val="24"/>
        </w:rPr>
        <w:t>）仪器</w:t>
      </w:r>
      <w:r w:rsidRPr="00F8148C">
        <w:rPr>
          <w:rFonts w:ascii="宋体" w:eastAsia="宋体" w:hAnsi="宋体" w:cs="宋体"/>
          <w:kern w:val="0"/>
          <w:sz w:val="24"/>
          <w:szCs w:val="24"/>
        </w:rPr>
        <w:br/>
      </w:r>
      <w:r w:rsidRPr="00F8148C">
        <w:rPr>
          <w:rFonts w:ascii="宋体" w:eastAsia="宋体" w:hAnsi="宋体" w:cs="宋体"/>
          <w:b/>
          <w:bCs/>
          <w:kern w:val="0"/>
          <w:sz w:val="24"/>
          <w:szCs w:val="24"/>
        </w:rPr>
        <w:t>培训内容：</w:t>
      </w:r>
      <w:r w:rsidR="00BA0DE6" w:rsidRPr="00BA0DE6">
        <w:rPr>
          <w:rFonts w:asciiTheme="minorEastAsia" w:hAnsiTheme="minorEastAsia" w:hint="eastAsia"/>
          <w:bCs/>
          <w:kern w:val="24"/>
          <w:sz w:val="24"/>
          <w:szCs w:val="24"/>
        </w:rPr>
        <w:t>M</w:t>
      </w:r>
      <w:r w:rsidR="00BA0DE6" w:rsidRPr="00BA0DE6">
        <w:rPr>
          <w:rFonts w:asciiTheme="minorEastAsia" w:hAnsiTheme="minorEastAsia"/>
          <w:bCs/>
          <w:kern w:val="24"/>
          <w:sz w:val="24"/>
          <w:szCs w:val="24"/>
        </w:rPr>
        <w:t>ALS/DLS</w:t>
      </w:r>
      <w:r w:rsidR="00BA0DE6" w:rsidRPr="00BA0DE6">
        <w:rPr>
          <w:rFonts w:asciiTheme="minorEastAsia" w:hAnsiTheme="minorEastAsia" w:hint="eastAsia"/>
          <w:bCs/>
          <w:kern w:val="24"/>
          <w:sz w:val="24"/>
          <w:szCs w:val="24"/>
        </w:rPr>
        <w:t>/</w:t>
      </w:r>
      <w:r w:rsidR="00BA0DE6" w:rsidRPr="00BA0DE6">
        <w:rPr>
          <w:rFonts w:asciiTheme="minorEastAsia" w:hAnsiTheme="minorEastAsia"/>
          <w:bCs/>
          <w:kern w:val="24"/>
          <w:sz w:val="24"/>
          <w:szCs w:val="24"/>
        </w:rPr>
        <w:t>AF4</w:t>
      </w:r>
      <w:r w:rsidR="00BA0DE6" w:rsidRPr="006D3978">
        <w:rPr>
          <w:rFonts w:asciiTheme="minorEastAsia" w:hAnsiTheme="minorEastAsia" w:hint="eastAsia"/>
          <w:bCs/>
          <w:kern w:val="24"/>
          <w:sz w:val="24"/>
          <w:szCs w:val="24"/>
        </w:rPr>
        <w:t>仪器原理及应用</w:t>
      </w:r>
      <w:r w:rsidRPr="00F8148C">
        <w:rPr>
          <w:rFonts w:ascii="宋体" w:eastAsia="宋体" w:hAnsi="宋体" w:cs="宋体"/>
          <w:kern w:val="0"/>
          <w:sz w:val="24"/>
          <w:szCs w:val="24"/>
        </w:rPr>
        <w:br/>
      </w:r>
      <w:r w:rsidRPr="00F8148C">
        <w:rPr>
          <w:rFonts w:ascii="宋体" w:eastAsia="宋体" w:hAnsi="宋体" w:cs="宋体"/>
          <w:b/>
          <w:bCs/>
          <w:kern w:val="0"/>
          <w:sz w:val="24"/>
          <w:szCs w:val="24"/>
        </w:rPr>
        <w:t>培训时间：</w:t>
      </w:r>
      <w:bookmarkStart w:id="3" w:name="_Hlk83634669"/>
      <w:r w:rsidRPr="00F8148C">
        <w:rPr>
          <w:rFonts w:ascii="宋体" w:eastAsia="宋体" w:hAnsi="宋体" w:cs="宋体"/>
          <w:kern w:val="0"/>
          <w:sz w:val="24"/>
          <w:szCs w:val="24"/>
        </w:rPr>
        <w:t>202</w:t>
      </w:r>
      <w:r w:rsidR="005829D5" w:rsidRPr="00F8148C">
        <w:rPr>
          <w:rFonts w:ascii="宋体" w:eastAsia="宋体" w:hAnsi="宋体" w:cs="宋体" w:hint="eastAsia"/>
          <w:kern w:val="0"/>
          <w:sz w:val="24"/>
          <w:szCs w:val="24"/>
        </w:rPr>
        <w:t>2</w:t>
      </w:r>
      <w:r w:rsidRPr="00F8148C">
        <w:rPr>
          <w:rFonts w:ascii="宋体" w:eastAsia="宋体" w:hAnsi="宋体" w:cs="宋体"/>
          <w:kern w:val="0"/>
          <w:sz w:val="24"/>
          <w:szCs w:val="24"/>
        </w:rPr>
        <w:t>年</w:t>
      </w:r>
      <w:r w:rsidR="00BA0DE6">
        <w:rPr>
          <w:rFonts w:ascii="宋体" w:eastAsia="宋体" w:hAnsi="宋体" w:cs="宋体" w:hint="eastAsia"/>
          <w:kern w:val="0"/>
          <w:sz w:val="24"/>
          <w:szCs w:val="24"/>
        </w:rPr>
        <w:t>10</w:t>
      </w:r>
      <w:r w:rsidRPr="00F8148C">
        <w:rPr>
          <w:rFonts w:ascii="宋体" w:eastAsia="宋体" w:hAnsi="宋体" w:cs="宋体"/>
          <w:kern w:val="0"/>
          <w:sz w:val="24"/>
          <w:szCs w:val="24"/>
        </w:rPr>
        <w:t>月</w:t>
      </w:r>
      <w:r w:rsidR="00BA0DE6">
        <w:rPr>
          <w:rFonts w:ascii="宋体" w:eastAsia="宋体" w:hAnsi="宋体" w:cs="宋体" w:hint="eastAsia"/>
          <w:kern w:val="0"/>
          <w:sz w:val="24"/>
          <w:szCs w:val="24"/>
        </w:rPr>
        <w:t>18</w:t>
      </w:r>
      <w:r w:rsidRPr="00F8148C">
        <w:rPr>
          <w:rFonts w:ascii="宋体" w:eastAsia="宋体" w:hAnsi="宋体" w:cs="宋体"/>
          <w:kern w:val="0"/>
          <w:sz w:val="24"/>
          <w:szCs w:val="24"/>
        </w:rPr>
        <w:t>日（周</w:t>
      </w:r>
      <w:r w:rsidR="00BA0DE6">
        <w:rPr>
          <w:rFonts w:ascii="宋体" w:eastAsia="宋体" w:hAnsi="宋体" w:cs="宋体" w:hint="eastAsia"/>
          <w:kern w:val="0"/>
          <w:sz w:val="24"/>
          <w:szCs w:val="24"/>
        </w:rPr>
        <w:t>二</w:t>
      </w:r>
      <w:r w:rsidRPr="00F8148C">
        <w:rPr>
          <w:rFonts w:ascii="宋体" w:eastAsia="宋体" w:hAnsi="宋体" w:cs="宋体"/>
          <w:kern w:val="0"/>
          <w:sz w:val="24"/>
          <w:szCs w:val="24"/>
        </w:rPr>
        <w:t>）</w:t>
      </w:r>
      <w:r w:rsidR="00BA0DE6">
        <w:rPr>
          <w:rFonts w:ascii="宋体" w:eastAsia="宋体" w:hAnsi="宋体" w:cs="宋体" w:hint="eastAsia"/>
          <w:kern w:val="0"/>
          <w:sz w:val="24"/>
          <w:szCs w:val="24"/>
        </w:rPr>
        <w:t>9</w:t>
      </w:r>
      <w:r w:rsidRPr="00F8148C">
        <w:rPr>
          <w:rFonts w:ascii="宋体" w:eastAsia="宋体" w:hAnsi="宋体" w:cs="宋体"/>
          <w:kern w:val="0"/>
          <w:sz w:val="24"/>
          <w:szCs w:val="24"/>
        </w:rPr>
        <w:t>:</w:t>
      </w:r>
      <w:r w:rsidR="00BA0DE6">
        <w:rPr>
          <w:rFonts w:ascii="宋体" w:eastAsia="宋体" w:hAnsi="宋体" w:cs="宋体" w:hint="eastAsia"/>
          <w:kern w:val="0"/>
          <w:sz w:val="24"/>
          <w:szCs w:val="24"/>
        </w:rPr>
        <w:t>3</w:t>
      </w:r>
      <w:r w:rsidR="00F8148C">
        <w:rPr>
          <w:rFonts w:ascii="宋体" w:eastAsia="宋体" w:hAnsi="宋体" w:cs="宋体" w:hint="eastAsia"/>
          <w:kern w:val="0"/>
          <w:sz w:val="24"/>
          <w:szCs w:val="24"/>
        </w:rPr>
        <w:t>0</w:t>
      </w:r>
      <w:r w:rsidRPr="00F8148C">
        <w:rPr>
          <w:rFonts w:ascii="宋体" w:eastAsia="宋体" w:hAnsi="宋体" w:cs="宋体"/>
          <w:kern w:val="0"/>
          <w:sz w:val="24"/>
          <w:szCs w:val="24"/>
        </w:rPr>
        <w:t>-1</w:t>
      </w:r>
      <w:r w:rsidR="00BA0DE6">
        <w:rPr>
          <w:rFonts w:ascii="宋体" w:eastAsia="宋体" w:hAnsi="宋体" w:cs="宋体" w:hint="eastAsia"/>
          <w:kern w:val="0"/>
          <w:sz w:val="24"/>
          <w:szCs w:val="24"/>
        </w:rPr>
        <w:t>1</w:t>
      </w:r>
      <w:r w:rsidRPr="00F8148C">
        <w:rPr>
          <w:rFonts w:ascii="宋体" w:eastAsia="宋体" w:hAnsi="宋体" w:cs="宋体"/>
          <w:kern w:val="0"/>
          <w:sz w:val="24"/>
          <w:szCs w:val="24"/>
        </w:rPr>
        <w:t>:</w:t>
      </w:r>
      <w:r w:rsidR="00BA0DE6">
        <w:rPr>
          <w:rFonts w:ascii="宋体" w:eastAsia="宋体" w:hAnsi="宋体" w:cs="宋体" w:hint="eastAsia"/>
          <w:kern w:val="0"/>
          <w:sz w:val="24"/>
          <w:szCs w:val="24"/>
        </w:rPr>
        <w:t>3</w:t>
      </w:r>
      <w:r w:rsidRPr="00F8148C">
        <w:rPr>
          <w:rFonts w:ascii="宋体" w:eastAsia="宋体" w:hAnsi="宋体" w:cs="宋体"/>
          <w:kern w:val="0"/>
          <w:sz w:val="24"/>
          <w:szCs w:val="24"/>
        </w:rPr>
        <w:t>0</w:t>
      </w:r>
    </w:p>
    <w:p w14:paraId="20831223" w14:textId="6C2A5AEA" w:rsidR="00087005" w:rsidRPr="00F8148C" w:rsidRDefault="00087005" w:rsidP="00F8148C">
      <w:pPr>
        <w:snapToGrid w:val="0"/>
        <w:spacing w:line="360" w:lineRule="auto"/>
        <w:ind w:right="-57"/>
        <w:rPr>
          <w:rFonts w:ascii="宋体" w:eastAsia="宋体" w:hAnsi="宋体" w:cs="宋体"/>
          <w:kern w:val="0"/>
          <w:sz w:val="24"/>
          <w:szCs w:val="24"/>
        </w:rPr>
      </w:pPr>
      <w:r w:rsidRPr="00F8148C">
        <w:rPr>
          <w:rFonts w:ascii="宋体" w:eastAsia="宋体" w:hAnsi="宋体" w:cs="宋体" w:hint="eastAsia"/>
          <w:b/>
          <w:bCs/>
          <w:kern w:val="0"/>
          <w:sz w:val="24"/>
          <w:szCs w:val="24"/>
        </w:rPr>
        <w:t>培训</w:t>
      </w:r>
      <w:r w:rsidR="00F8148C">
        <w:rPr>
          <w:rFonts w:ascii="宋体" w:eastAsia="宋体" w:hAnsi="宋体" w:cs="宋体" w:hint="eastAsia"/>
          <w:b/>
          <w:bCs/>
          <w:kern w:val="0"/>
          <w:sz w:val="24"/>
          <w:szCs w:val="24"/>
        </w:rPr>
        <w:t>方式</w:t>
      </w:r>
      <w:r w:rsidRPr="00F8148C">
        <w:rPr>
          <w:rFonts w:ascii="宋体" w:eastAsia="宋体" w:hAnsi="宋体" w:cs="宋体" w:hint="eastAsia"/>
          <w:b/>
          <w:bCs/>
          <w:kern w:val="0"/>
          <w:sz w:val="24"/>
          <w:szCs w:val="24"/>
        </w:rPr>
        <w:t>：</w:t>
      </w:r>
      <w:bookmarkEnd w:id="3"/>
      <w:r w:rsidR="00F8148C">
        <w:rPr>
          <w:rFonts w:ascii="宋体" w:eastAsia="宋体" w:hAnsi="宋体" w:cs="宋体" w:hint="eastAsia"/>
          <w:kern w:val="0"/>
          <w:sz w:val="24"/>
          <w:szCs w:val="24"/>
        </w:rPr>
        <w:t>线上-</w:t>
      </w:r>
      <w:proofErr w:type="gramStart"/>
      <w:r w:rsidR="00F8148C">
        <w:rPr>
          <w:rFonts w:ascii="宋体" w:eastAsia="宋体" w:hAnsi="宋体" w:cs="宋体" w:hint="eastAsia"/>
          <w:kern w:val="0"/>
          <w:sz w:val="24"/>
          <w:szCs w:val="24"/>
        </w:rPr>
        <w:t>腾讯会议</w:t>
      </w:r>
      <w:proofErr w:type="gramEnd"/>
    </w:p>
    <w:p w14:paraId="10152CD2" w14:textId="5F3944BE" w:rsidR="001D6D84" w:rsidRPr="00F8148C" w:rsidRDefault="006A3C8A" w:rsidP="00F8148C">
      <w:pPr>
        <w:snapToGrid w:val="0"/>
        <w:spacing w:line="360" w:lineRule="auto"/>
        <w:ind w:right="-57"/>
        <w:jc w:val="left"/>
        <w:rPr>
          <w:rFonts w:ascii="宋体" w:eastAsia="宋体" w:hAnsi="宋体" w:cs="宋体"/>
          <w:kern w:val="0"/>
          <w:sz w:val="24"/>
          <w:szCs w:val="24"/>
        </w:rPr>
      </w:pPr>
      <w:r w:rsidRPr="00F8148C">
        <w:rPr>
          <w:rFonts w:ascii="宋体" w:eastAsia="宋体" w:hAnsi="宋体" w:cs="宋体"/>
          <w:b/>
          <w:bCs/>
          <w:kern w:val="0"/>
          <w:sz w:val="24"/>
          <w:szCs w:val="24"/>
        </w:rPr>
        <w:t>联系方式：</w:t>
      </w:r>
      <w:r w:rsidRPr="00F8148C">
        <w:rPr>
          <w:rFonts w:ascii="宋体" w:eastAsia="宋体" w:hAnsi="宋体" w:cs="宋体"/>
          <w:kern w:val="0"/>
          <w:sz w:val="24"/>
          <w:szCs w:val="24"/>
        </w:rPr>
        <w:t>常老师changqing#mail.tsinghua.edu.cn（发送邮件时请将“#”替换成“@”）</w:t>
      </w:r>
      <w:r w:rsidR="00EE4E08" w:rsidRPr="00F8148C">
        <w:rPr>
          <w:rFonts w:ascii="宋体" w:eastAsia="宋体" w:hAnsi="宋体" w:cs="宋体"/>
          <w:kern w:val="0"/>
          <w:sz w:val="24"/>
          <w:szCs w:val="24"/>
        </w:rPr>
        <w:t xml:space="preserve"> </w:t>
      </w:r>
      <w:r w:rsidRPr="00F8148C">
        <w:rPr>
          <w:rFonts w:ascii="宋体" w:eastAsia="宋体" w:hAnsi="宋体" w:cs="宋体"/>
          <w:kern w:val="0"/>
          <w:sz w:val="24"/>
          <w:szCs w:val="24"/>
        </w:rPr>
        <w:br/>
      </w:r>
      <w:r w:rsidRPr="00F8148C">
        <w:rPr>
          <w:rFonts w:ascii="宋体" w:eastAsia="宋体" w:hAnsi="宋体" w:cs="宋体"/>
          <w:b/>
          <w:bCs/>
          <w:kern w:val="0"/>
          <w:sz w:val="24"/>
          <w:szCs w:val="24"/>
        </w:rPr>
        <w:t>报名方式：</w:t>
      </w:r>
      <w:r w:rsidR="001D6D84" w:rsidRPr="00F8148C">
        <w:rPr>
          <w:rFonts w:ascii="宋体" w:eastAsia="宋体" w:hAnsi="宋体" w:cs="宋体"/>
          <w:kern w:val="0"/>
          <w:sz w:val="24"/>
          <w:szCs w:val="24"/>
        </w:rPr>
        <w:t>访问链接</w:t>
      </w:r>
      <w:r w:rsidR="001D6D84" w:rsidRPr="00F8148C">
        <w:rPr>
          <w:rFonts w:ascii="宋体" w:eastAsia="宋体" w:hAnsi="宋体" w:cs="宋体" w:hint="eastAsia"/>
          <w:kern w:val="0"/>
          <w:sz w:val="24"/>
          <w:szCs w:val="24"/>
        </w:rPr>
        <w:t>：</w:t>
      </w:r>
      <w:r w:rsidR="00BA0DE6" w:rsidRPr="00BA0DE6">
        <w:rPr>
          <w:rFonts w:ascii="宋体" w:eastAsia="宋体" w:hAnsi="宋体" w:cs="宋体"/>
          <w:kern w:val="0"/>
          <w:sz w:val="24"/>
          <w:szCs w:val="24"/>
        </w:rPr>
        <w:t>http://proteinreasearch-e212.mikecrm.com/khyQV8b</w:t>
      </w:r>
    </w:p>
    <w:p w14:paraId="17653F38" w14:textId="7C8B9917" w:rsidR="001D6D84" w:rsidRPr="00F8148C" w:rsidRDefault="00BA0DE6" w:rsidP="00F8148C">
      <w:pPr>
        <w:widowControl/>
        <w:spacing w:line="360" w:lineRule="auto"/>
        <w:jc w:val="left"/>
        <w:rPr>
          <w:rFonts w:ascii="宋体" w:eastAsia="宋体" w:hAnsi="宋体" w:cs="宋体"/>
          <w:kern w:val="0"/>
          <w:sz w:val="24"/>
          <w:szCs w:val="24"/>
        </w:rPr>
      </w:pPr>
      <w:r>
        <w:rPr>
          <w:noProof/>
        </w:rPr>
        <w:lastRenderedPageBreak/>
        <w:drawing>
          <wp:anchor distT="0" distB="0" distL="114300" distR="114300" simplePos="0" relativeHeight="251658240" behindDoc="0" locked="0" layoutInCell="1" allowOverlap="1" wp14:anchorId="35A5B14E" wp14:editId="7B4DBA8E">
            <wp:simplePos x="0" y="0"/>
            <wp:positionH relativeFrom="column">
              <wp:posOffset>1828800</wp:posOffset>
            </wp:positionH>
            <wp:positionV relativeFrom="paragraph">
              <wp:posOffset>390525</wp:posOffset>
            </wp:positionV>
            <wp:extent cx="1885950" cy="1885950"/>
            <wp:effectExtent l="0" t="0" r="0" b="0"/>
            <wp:wrapTopAndBottom/>
            <wp:docPr id="1" name="图片 1" descr="https://mikecrm.com/ugc_4_a/pub/0y/0y2xpd0i00ebyczvoxjt6ykfa1tns8my/form/qr/khyQV8b.png?v=proteinreasearch-e21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0y/0y2xpd0i00ebyczvoxjt6ykfa1tns8my/form/qr/khyQV8b.png?v=proteinreasearch-e212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anchor>
        </w:drawing>
      </w:r>
      <w:r w:rsidR="001D6D84" w:rsidRPr="00F8148C">
        <w:rPr>
          <w:rFonts w:ascii="宋体" w:eastAsia="宋体" w:hAnsi="宋体" w:cs="宋体"/>
          <w:kern w:val="0"/>
          <w:sz w:val="24"/>
          <w:szCs w:val="24"/>
        </w:rPr>
        <w:t xml:space="preserve">          或扫描二维码：</w:t>
      </w:r>
      <w:r w:rsidR="001D6D84" w:rsidRPr="00F8148C">
        <w:rPr>
          <w:rFonts w:ascii="宋体" w:eastAsia="宋体" w:hAnsi="宋体" w:cs="宋体"/>
          <w:kern w:val="0"/>
          <w:sz w:val="24"/>
          <w:szCs w:val="24"/>
        </w:rPr>
        <w:fldChar w:fldCharType="begin"/>
      </w:r>
      <w:r w:rsidR="001D6D84" w:rsidRPr="00F8148C">
        <w:rPr>
          <w:rFonts w:ascii="宋体" w:eastAsia="宋体" w:hAnsi="宋体" w:cs="宋体"/>
          <w:kern w:val="0"/>
          <w:sz w:val="24"/>
          <w:szCs w:val="24"/>
        </w:rPr>
        <w:instrText xml:space="preserve"> INCLUDEPICTURE "https://www.mikecrm.com/ugc_4_a/pub/0y/0y2xpd0i00ebyczvoxjt6ykfa1tns8my/form/qr/W0XFmeh.png?v=proteinreasearch-e212N" \* MERGEFORMATINET </w:instrText>
      </w:r>
      <w:r w:rsidR="001D6D84" w:rsidRPr="00F8148C">
        <w:rPr>
          <w:rFonts w:ascii="宋体" w:eastAsia="宋体" w:hAnsi="宋体" w:cs="宋体"/>
          <w:kern w:val="0"/>
          <w:sz w:val="24"/>
          <w:szCs w:val="24"/>
        </w:rPr>
        <w:fldChar w:fldCharType="end"/>
      </w:r>
    </w:p>
    <w:p w14:paraId="0C5D02FC" w14:textId="77777777" w:rsidR="00F8148C" w:rsidRPr="00F8148C" w:rsidRDefault="006A3C8A" w:rsidP="00F8148C">
      <w:pPr>
        <w:widowControl/>
        <w:spacing w:line="360" w:lineRule="auto"/>
        <w:jc w:val="left"/>
        <w:rPr>
          <w:rFonts w:ascii="宋体" w:eastAsia="宋体" w:hAnsi="宋体" w:cs="宋体"/>
          <w:b/>
          <w:kern w:val="0"/>
          <w:sz w:val="24"/>
          <w:szCs w:val="24"/>
        </w:rPr>
      </w:pPr>
      <w:r w:rsidRPr="00F8148C">
        <w:rPr>
          <w:rFonts w:ascii="宋体" w:eastAsia="宋体" w:hAnsi="宋体" w:cs="宋体" w:hint="eastAsia"/>
          <w:b/>
          <w:kern w:val="0"/>
          <w:sz w:val="24"/>
          <w:szCs w:val="24"/>
        </w:rPr>
        <w:t>备注：</w:t>
      </w:r>
    </w:p>
    <w:p w14:paraId="78114B40" w14:textId="77777777" w:rsidR="00BA0DE6" w:rsidRDefault="00F8148C" w:rsidP="00BA0DE6">
      <w:pPr>
        <w:pStyle w:val="ab"/>
        <w:widowControl/>
        <w:numPr>
          <w:ilvl w:val="0"/>
          <w:numId w:val="2"/>
        </w:numPr>
        <w:spacing w:line="360" w:lineRule="auto"/>
        <w:ind w:firstLineChars="0"/>
        <w:jc w:val="left"/>
        <w:rPr>
          <w:rFonts w:ascii="宋体" w:eastAsia="宋体" w:hAnsi="宋体" w:cs="宋体"/>
          <w:kern w:val="0"/>
          <w:sz w:val="24"/>
          <w:szCs w:val="24"/>
        </w:rPr>
      </w:pPr>
      <w:r w:rsidRPr="00BA0DE6">
        <w:rPr>
          <w:rFonts w:ascii="宋体" w:eastAsia="宋体" w:hAnsi="宋体" w:cs="宋体" w:hint="eastAsia"/>
          <w:kern w:val="0"/>
          <w:sz w:val="24"/>
          <w:szCs w:val="24"/>
        </w:rPr>
        <w:t>报名截止时间</w:t>
      </w:r>
      <w:r w:rsidR="00BA0DE6" w:rsidRPr="00BA0DE6">
        <w:rPr>
          <w:rFonts w:ascii="宋体" w:eastAsia="宋体" w:hAnsi="宋体" w:cs="宋体" w:hint="eastAsia"/>
          <w:kern w:val="0"/>
          <w:sz w:val="24"/>
          <w:szCs w:val="24"/>
        </w:rPr>
        <w:t>10</w:t>
      </w:r>
      <w:r w:rsidRPr="00BA0DE6">
        <w:rPr>
          <w:rFonts w:ascii="宋体" w:eastAsia="宋体" w:hAnsi="宋体" w:cs="宋体"/>
          <w:kern w:val="0"/>
          <w:sz w:val="24"/>
          <w:szCs w:val="24"/>
        </w:rPr>
        <w:t>月</w:t>
      </w:r>
      <w:r w:rsidR="00BA0DE6" w:rsidRPr="00BA0DE6">
        <w:rPr>
          <w:rFonts w:ascii="宋体" w:eastAsia="宋体" w:hAnsi="宋体" w:cs="宋体" w:hint="eastAsia"/>
          <w:kern w:val="0"/>
          <w:sz w:val="24"/>
          <w:szCs w:val="24"/>
        </w:rPr>
        <w:t>17</w:t>
      </w:r>
      <w:r w:rsidRPr="00BA0DE6">
        <w:rPr>
          <w:rFonts w:ascii="宋体" w:eastAsia="宋体" w:hAnsi="宋体" w:cs="宋体"/>
          <w:kern w:val="0"/>
          <w:sz w:val="24"/>
          <w:szCs w:val="24"/>
        </w:rPr>
        <w:t>日12:00</w:t>
      </w:r>
      <w:r w:rsidRPr="00BA0DE6">
        <w:rPr>
          <w:rFonts w:ascii="宋体" w:eastAsia="宋体" w:hAnsi="宋体" w:cs="宋体" w:hint="eastAsia"/>
          <w:kern w:val="0"/>
          <w:sz w:val="24"/>
          <w:szCs w:val="24"/>
        </w:rPr>
        <w:t>，报名截止后通过邮件</w:t>
      </w:r>
      <w:proofErr w:type="gramStart"/>
      <w:r w:rsidRPr="00BA0DE6">
        <w:rPr>
          <w:rFonts w:ascii="宋体" w:eastAsia="宋体" w:hAnsi="宋体" w:cs="宋体" w:hint="eastAsia"/>
          <w:kern w:val="0"/>
          <w:sz w:val="24"/>
          <w:szCs w:val="24"/>
        </w:rPr>
        <w:t>发送腾讯会议</w:t>
      </w:r>
      <w:proofErr w:type="gramEnd"/>
      <w:r w:rsidRPr="00BA0DE6">
        <w:rPr>
          <w:rFonts w:ascii="宋体" w:eastAsia="宋体" w:hAnsi="宋体" w:cs="宋体" w:hint="eastAsia"/>
          <w:kern w:val="0"/>
          <w:sz w:val="24"/>
          <w:szCs w:val="24"/>
        </w:rPr>
        <w:t>链接，请提供准确的电子邮箱地址。</w:t>
      </w:r>
    </w:p>
    <w:p w14:paraId="3A21678C" w14:textId="3C9D6B49" w:rsidR="00BA0DE6" w:rsidRPr="00BA0DE6" w:rsidRDefault="00BA0DE6" w:rsidP="00BA0DE6">
      <w:pPr>
        <w:pStyle w:val="ab"/>
        <w:widowControl/>
        <w:numPr>
          <w:ilvl w:val="0"/>
          <w:numId w:val="2"/>
        </w:numPr>
        <w:spacing w:line="360" w:lineRule="auto"/>
        <w:ind w:firstLineChars="0"/>
        <w:jc w:val="left"/>
        <w:rPr>
          <w:rFonts w:ascii="宋体" w:eastAsia="宋体" w:hAnsi="宋体" w:cs="宋体"/>
          <w:kern w:val="0"/>
          <w:sz w:val="24"/>
          <w:szCs w:val="24"/>
        </w:rPr>
      </w:pPr>
      <w:r w:rsidRPr="00BA0DE6">
        <w:rPr>
          <w:rFonts w:ascii="宋体" w:eastAsia="宋体" w:hAnsi="宋体" w:cs="宋体"/>
          <w:kern w:val="0"/>
          <w:sz w:val="24"/>
          <w:szCs w:val="24"/>
        </w:rPr>
        <w:t>由于疫情防控，上机操作</w:t>
      </w:r>
      <w:r w:rsidRPr="00BA0DE6">
        <w:rPr>
          <w:rFonts w:ascii="宋体" w:eastAsia="宋体" w:hAnsi="宋体" w:cs="宋体" w:hint="eastAsia"/>
          <w:kern w:val="0"/>
          <w:sz w:val="24"/>
          <w:szCs w:val="24"/>
        </w:rPr>
        <w:t>改期进行。特殊需</w:t>
      </w:r>
      <w:r>
        <w:rPr>
          <w:rFonts w:ascii="宋体" w:eastAsia="宋体" w:hAnsi="宋体" w:cs="宋体" w:hint="eastAsia"/>
          <w:kern w:val="0"/>
          <w:sz w:val="24"/>
          <w:szCs w:val="24"/>
        </w:rPr>
        <w:t>求</w:t>
      </w:r>
      <w:r w:rsidRPr="00BA0DE6">
        <w:rPr>
          <w:rFonts w:ascii="宋体" w:eastAsia="宋体" w:hAnsi="宋体" w:cs="宋体" w:hint="eastAsia"/>
          <w:kern w:val="0"/>
          <w:sz w:val="24"/>
          <w:szCs w:val="24"/>
        </w:rPr>
        <w:t>可联系仪器管理员王</w:t>
      </w:r>
      <w:r>
        <w:rPr>
          <w:rFonts w:ascii="宋体" w:eastAsia="宋体" w:hAnsi="宋体" w:cs="宋体" w:hint="eastAsia"/>
          <w:kern w:val="0"/>
          <w:sz w:val="24"/>
          <w:szCs w:val="24"/>
        </w:rPr>
        <w:t>老师</w:t>
      </w:r>
      <w:hyperlink r:id="rId8" w:history="1">
        <w:r w:rsidRPr="00BA0DE6">
          <w:rPr>
            <w:rFonts w:ascii="宋体" w:eastAsia="宋体" w:hAnsi="宋体" w:cs="宋体" w:hint="eastAsia"/>
            <w:kern w:val="0"/>
            <w:sz w:val="24"/>
            <w:szCs w:val="24"/>
          </w:rPr>
          <w:t>wangzhaoxing#mail.tsinghua.edu.cn</w:t>
        </w:r>
      </w:hyperlink>
      <w:r w:rsidRPr="00F8148C">
        <w:rPr>
          <w:rFonts w:ascii="宋体" w:eastAsia="宋体" w:hAnsi="宋体" w:cs="宋体"/>
          <w:kern w:val="0"/>
          <w:sz w:val="24"/>
          <w:szCs w:val="24"/>
        </w:rPr>
        <w:t>（发送邮件时请将“#”替换成“@”）</w:t>
      </w:r>
      <w:r>
        <w:rPr>
          <w:rFonts w:ascii="宋体" w:eastAsia="宋体" w:hAnsi="宋体" w:cs="宋体" w:hint="eastAsia"/>
          <w:kern w:val="0"/>
          <w:sz w:val="24"/>
          <w:szCs w:val="24"/>
        </w:rPr>
        <w:t>。</w:t>
      </w:r>
    </w:p>
    <w:p w14:paraId="57E78C0F" w14:textId="40C4F7E0" w:rsidR="00A21422" w:rsidRPr="00F8148C" w:rsidRDefault="00A21422" w:rsidP="00F8148C">
      <w:pPr>
        <w:spacing w:line="360" w:lineRule="auto"/>
        <w:jc w:val="right"/>
        <w:rPr>
          <w:rFonts w:ascii="宋体" w:eastAsia="宋体" w:hAnsi="宋体" w:cs="宋体"/>
          <w:kern w:val="0"/>
          <w:sz w:val="24"/>
          <w:szCs w:val="24"/>
        </w:rPr>
      </w:pPr>
      <w:bookmarkStart w:id="4" w:name="_Hlk81930006"/>
      <w:r w:rsidRPr="00F8148C">
        <w:rPr>
          <w:rFonts w:ascii="宋体" w:eastAsia="宋体" w:hAnsi="宋体" w:cs="宋体" w:hint="eastAsia"/>
          <w:kern w:val="0"/>
          <w:sz w:val="24"/>
          <w:szCs w:val="24"/>
        </w:rPr>
        <w:t>蛋白质制备与鉴定平台</w:t>
      </w:r>
    </w:p>
    <w:p w14:paraId="145B82B2" w14:textId="78981FAB" w:rsidR="00EE4E08" w:rsidRPr="00F8148C" w:rsidRDefault="00A21422" w:rsidP="00F8148C">
      <w:pPr>
        <w:spacing w:line="360" w:lineRule="auto"/>
        <w:jc w:val="right"/>
        <w:rPr>
          <w:rFonts w:ascii="宋体" w:eastAsia="宋体" w:hAnsi="宋体"/>
          <w:sz w:val="24"/>
          <w:szCs w:val="24"/>
        </w:rPr>
      </w:pPr>
      <w:r w:rsidRPr="00F8148C">
        <w:rPr>
          <w:rFonts w:ascii="宋体" w:eastAsia="宋体" w:hAnsi="宋体" w:hint="eastAsia"/>
          <w:kern w:val="24"/>
          <w:sz w:val="24"/>
          <w:szCs w:val="24"/>
        </w:rPr>
        <w:t>蛋白质研究技术中心</w:t>
      </w:r>
      <w:bookmarkEnd w:id="4"/>
    </w:p>
    <w:sectPr w:rsidR="00EE4E08" w:rsidRPr="00F814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0CBC7" w14:textId="77777777" w:rsidR="00ED1987" w:rsidRDefault="00ED1987" w:rsidP="007C25A4">
      <w:r>
        <w:separator/>
      </w:r>
    </w:p>
  </w:endnote>
  <w:endnote w:type="continuationSeparator" w:id="0">
    <w:p w14:paraId="72ADC7D1" w14:textId="77777777" w:rsidR="00ED1987" w:rsidRDefault="00ED1987" w:rsidP="007C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3C6FE" w14:textId="77777777" w:rsidR="00ED1987" w:rsidRDefault="00ED1987" w:rsidP="007C25A4">
      <w:r>
        <w:separator/>
      </w:r>
    </w:p>
  </w:footnote>
  <w:footnote w:type="continuationSeparator" w:id="0">
    <w:p w14:paraId="1BE74A3B" w14:textId="77777777" w:rsidR="00ED1987" w:rsidRDefault="00ED1987" w:rsidP="007C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83041"/>
    <w:multiLevelType w:val="hybridMultilevel"/>
    <w:tmpl w:val="07243758"/>
    <w:lvl w:ilvl="0" w:tplc="D526ACF6">
      <w:start w:val="1"/>
      <w:numFmt w:val="decimal"/>
      <w:lvlText w:val="%1."/>
      <w:lvlJc w:val="left"/>
      <w:pPr>
        <w:ind w:left="360" w:hanging="360"/>
      </w:pPr>
      <w:rPr>
        <w:rFonts w:ascii="仿宋" w:eastAsia="仿宋" w:hAnsi="仿宋" w:cstheme="minorBidi"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15617D"/>
    <w:multiLevelType w:val="hybridMultilevel"/>
    <w:tmpl w:val="7C54187C"/>
    <w:lvl w:ilvl="0" w:tplc="D8442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A"/>
    <w:rsid w:val="000762F0"/>
    <w:rsid w:val="00087005"/>
    <w:rsid w:val="000D37EA"/>
    <w:rsid w:val="001378A6"/>
    <w:rsid w:val="00147BA9"/>
    <w:rsid w:val="001A5295"/>
    <w:rsid w:val="001B7A59"/>
    <w:rsid w:val="001D6D84"/>
    <w:rsid w:val="00260C69"/>
    <w:rsid w:val="002633F1"/>
    <w:rsid w:val="002B03E6"/>
    <w:rsid w:val="002B57E0"/>
    <w:rsid w:val="002D75F7"/>
    <w:rsid w:val="00326A78"/>
    <w:rsid w:val="00331A18"/>
    <w:rsid w:val="00420F3E"/>
    <w:rsid w:val="00540912"/>
    <w:rsid w:val="00542FBA"/>
    <w:rsid w:val="00567DB5"/>
    <w:rsid w:val="005758E0"/>
    <w:rsid w:val="005829D5"/>
    <w:rsid w:val="0067455C"/>
    <w:rsid w:val="00682DB6"/>
    <w:rsid w:val="00695B3D"/>
    <w:rsid w:val="006A3C8A"/>
    <w:rsid w:val="006C0DD9"/>
    <w:rsid w:val="006C5A83"/>
    <w:rsid w:val="00726D16"/>
    <w:rsid w:val="00785286"/>
    <w:rsid w:val="007C25A4"/>
    <w:rsid w:val="007E1EC9"/>
    <w:rsid w:val="008030F8"/>
    <w:rsid w:val="00814268"/>
    <w:rsid w:val="008210D8"/>
    <w:rsid w:val="00822AC0"/>
    <w:rsid w:val="00872E1A"/>
    <w:rsid w:val="00895507"/>
    <w:rsid w:val="008D756F"/>
    <w:rsid w:val="008E0E1D"/>
    <w:rsid w:val="008E4508"/>
    <w:rsid w:val="009360FC"/>
    <w:rsid w:val="00945D85"/>
    <w:rsid w:val="00963FBD"/>
    <w:rsid w:val="009644B7"/>
    <w:rsid w:val="009B49D7"/>
    <w:rsid w:val="00A10403"/>
    <w:rsid w:val="00A21422"/>
    <w:rsid w:val="00B63464"/>
    <w:rsid w:val="00BA0DE6"/>
    <w:rsid w:val="00D35790"/>
    <w:rsid w:val="00D35BDC"/>
    <w:rsid w:val="00D4587F"/>
    <w:rsid w:val="00DB23D8"/>
    <w:rsid w:val="00DE4735"/>
    <w:rsid w:val="00DF5302"/>
    <w:rsid w:val="00ED1987"/>
    <w:rsid w:val="00EE4E08"/>
    <w:rsid w:val="00F8148C"/>
    <w:rsid w:val="00F90F95"/>
    <w:rsid w:val="00F938D1"/>
    <w:rsid w:val="00FA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F8FA1"/>
  <w15:chartTrackingRefBased/>
  <w15:docId w15:val="{FB8AE69B-88A9-408C-B7F4-50330A4F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示说明"/>
    <w:basedOn w:val="a"/>
    <w:link w:val="a4"/>
    <w:qFormat/>
    <w:rsid w:val="002D75F7"/>
    <w:pPr>
      <w:spacing w:line="360" w:lineRule="auto"/>
      <w:jc w:val="center"/>
    </w:pPr>
    <w:rPr>
      <w:rFonts w:ascii="宋体" w:eastAsia="宋体" w:hAnsi="宋体"/>
      <w:b/>
      <w:sz w:val="18"/>
      <w:szCs w:val="24"/>
    </w:rPr>
  </w:style>
  <w:style w:type="character" w:customStyle="1" w:styleId="a4">
    <w:name w:val="图示说明 字符"/>
    <w:basedOn w:val="a0"/>
    <w:link w:val="a3"/>
    <w:rsid w:val="002D75F7"/>
    <w:rPr>
      <w:rFonts w:ascii="宋体" w:eastAsia="宋体" w:hAnsi="宋体"/>
      <w:b/>
      <w:sz w:val="18"/>
      <w:szCs w:val="24"/>
    </w:rPr>
  </w:style>
  <w:style w:type="character" w:styleId="a5">
    <w:name w:val="Strong"/>
    <w:basedOn w:val="a0"/>
    <w:uiPriority w:val="22"/>
    <w:qFormat/>
    <w:rsid w:val="006A3C8A"/>
    <w:rPr>
      <w:b/>
      <w:bCs/>
    </w:rPr>
  </w:style>
  <w:style w:type="paragraph" w:styleId="a6">
    <w:name w:val="Normal (Web)"/>
    <w:basedOn w:val="a"/>
    <w:uiPriority w:val="99"/>
    <w:unhideWhenUsed/>
    <w:rsid w:val="006A3C8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7C25A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C25A4"/>
    <w:rPr>
      <w:sz w:val="18"/>
      <w:szCs w:val="18"/>
    </w:rPr>
  </w:style>
  <w:style w:type="paragraph" w:styleId="a9">
    <w:name w:val="footer"/>
    <w:basedOn w:val="a"/>
    <w:link w:val="aa"/>
    <w:uiPriority w:val="99"/>
    <w:unhideWhenUsed/>
    <w:rsid w:val="007C25A4"/>
    <w:pPr>
      <w:tabs>
        <w:tab w:val="center" w:pos="4153"/>
        <w:tab w:val="right" w:pos="8306"/>
      </w:tabs>
      <w:snapToGrid w:val="0"/>
      <w:jc w:val="left"/>
    </w:pPr>
    <w:rPr>
      <w:sz w:val="18"/>
      <w:szCs w:val="18"/>
    </w:rPr>
  </w:style>
  <w:style w:type="character" w:customStyle="1" w:styleId="aa">
    <w:name w:val="页脚 字符"/>
    <w:basedOn w:val="a0"/>
    <w:link w:val="a9"/>
    <w:uiPriority w:val="99"/>
    <w:rsid w:val="007C25A4"/>
    <w:rPr>
      <w:sz w:val="18"/>
      <w:szCs w:val="18"/>
    </w:rPr>
  </w:style>
  <w:style w:type="paragraph" w:styleId="ab">
    <w:name w:val="List Paragraph"/>
    <w:basedOn w:val="a"/>
    <w:uiPriority w:val="34"/>
    <w:qFormat/>
    <w:rsid w:val="00F8148C"/>
    <w:pPr>
      <w:ind w:firstLineChars="200" w:firstLine="420"/>
    </w:pPr>
  </w:style>
  <w:style w:type="character" w:styleId="ac">
    <w:name w:val="Hyperlink"/>
    <w:basedOn w:val="a0"/>
    <w:uiPriority w:val="99"/>
    <w:unhideWhenUsed/>
    <w:rsid w:val="00BA0DE6"/>
    <w:rPr>
      <w:color w:val="0563C1" w:themeColor="hyperlink"/>
      <w:u w:val="single"/>
    </w:rPr>
  </w:style>
  <w:style w:type="character" w:styleId="ad">
    <w:name w:val="Unresolved Mention"/>
    <w:basedOn w:val="a0"/>
    <w:uiPriority w:val="99"/>
    <w:semiHidden/>
    <w:unhideWhenUsed/>
    <w:rsid w:val="00BA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5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zhaoxing@mail.tsinghua.edu.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514</Words>
  <Characters>624</Characters>
  <Application>Microsoft Office Word</Application>
  <DocSecurity>0</DocSecurity>
  <Lines>28</Lines>
  <Paragraphs>22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qing</dc:creator>
  <cp:keywords/>
  <dc:description/>
  <cp:lastModifiedBy>Jzhao</cp:lastModifiedBy>
  <cp:revision>52</cp:revision>
  <dcterms:created xsi:type="dcterms:W3CDTF">2021-09-07T07:01:00Z</dcterms:created>
  <dcterms:modified xsi:type="dcterms:W3CDTF">2022-10-12T01:46:00Z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07fb72edaf3ea35b0f5971aa4228a83d168e111ef5b361c12940c4291d05c68a</vt:lpwstr>
  </property>
</Properties>
</file>