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5B3D" w14:textId="4AAA64BA" w:rsidR="005758E0" w:rsidRPr="00176504" w:rsidRDefault="005758E0" w:rsidP="00176504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color w:val="000000" w:themeColor="text1"/>
          <w:kern w:val="24"/>
        </w:rPr>
      </w:pPr>
      <w:bookmarkStart w:id="0" w:name="_Hlk34669959"/>
      <w:bookmarkStart w:id="1" w:name="_Hlk81930556"/>
      <w:bookmarkEnd w:id="0"/>
      <w:r w:rsidRPr="00176504">
        <w:rPr>
          <w:rFonts w:cstheme="minorBidi" w:hint="eastAsia"/>
          <w:b/>
          <w:color w:val="000000" w:themeColor="text1"/>
          <w:kern w:val="24"/>
        </w:rPr>
        <w:t>蛋白质制备与鉴定</w:t>
      </w:r>
      <w:r w:rsidR="00D73416">
        <w:rPr>
          <w:rFonts w:cstheme="minorBidi" w:hint="eastAsia"/>
          <w:b/>
          <w:color w:val="000000" w:themeColor="text1"/>
          <w:kern w:val="24"/>
        </w:rPr>
        <w:t>平台</w:t>
      </w:r>
      <w:r w:rsidR="00D73416" w:rsidRPr="00D73416">
        <w:rPr>
          <w:rFonts w:cstheme="minorBidi" w:hint="eastAsia"/>
          <w:b/>
          <w:color w:val="000000" w:themeColor="text1"/>
          <w:kern w:val="24"/>
        </w:rPr>
        <w:t>等温滴定量热仪I</w:t>
      </w:r>
      <w:r w:rsidR="00D73416" w:rsidRPr="00D73416">
        <w:rPr>
          <w:rFonts w:cstheme="minorBidi"/>
          <w:b/>
          <w:color w:val="000000" w:themeColor="text1"/>
          <w:kern w:val="24"/>
        </w:rPr>
        <w:t>TC</w:t>
      </w:r>
      <w:r w:rsidR="000B132A" w:rsidRPr="00D73416">
        <w:rPr>
          <w:rFonts w:cstheme="minorBidi" w:hint="eastAsia"/>
          <w:b/>
          <w:color w:val="000000" w:themeColor="text1"/>
          <w:kern w:val="24"/>
        </w:rPr>
        <w:t>线上</w:t>
      </w:r>
      <w:r w:rsidRPr="00176504">
        <w:rPr>
          <w:rFonts w:cstheme="minorBidi" w:hint="eastAsia"/>
          <w:b/>
          <w:color w:val="000000" w:themeColor="text1"/>
          <w:kern w:val="24"/>
        </w:rPr>
        <w:t>培训通知</w:t>
      </w:r>
    </w:p>
    <w:bookmarkEnd w:id="1"/>
    <w:p w14:paraId="6B9023D3" w14:textId="457733AD" w:rsidR="005304FD" w:rsidRPr="00176504" w:rsidRDefault="005304FD" w:rsidP="00176504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tab/>
      </w:r>
      <w:r w:rsidRPr="00176504">
        <w:rPr>
          <w:color w:val="FF0000"/>
        </w:rPr>
        <w:t xml:space="preserve"> </w:t>
      </w:r>
      <w:r w:rsidRPr="00176504">
        <w:rPr>
          <w:rFonts w:hint="eastAsia"/>
          <w:color w:val="FF0000"/>
        </w:rPr>
        <w:t>蛋白质研究技术</w:t>
      </w:r>
      <w:r w:rsidRPr="00176504">
        <w:rPr>
          <w:color w:val="FF0000"/>
        </w:rPr>
        <w:t>中心蛋白</w:t>
      </w:r>
      <w:r w:rsidRPr="00176504">
        <w:rPr>
          <w:rFonts w:hint="eastAsia"/>
          <w:color w:val="FF0000"/>
        </w:rPr>
        <w:t>质制备</w:t>
      </w:r>
      <w:r w:rsidRPr="00176504">
        <w:rPr>
          <w:color w:val="FF0000"/>
        </w:rPr>
        <w:t>与鉴定平台将于</w:t>
      </w:r>
      <w:r w:rsidRPr="00176504">
        <w:rPr>
          <w:rFonts w:hint="eastAsia"/>
          <w:color w:val="FF0000"/>
        </w:rPr>
        <w:t>20</w:t>
      </w:r>
      <w:r w:rsidRPr="00176504">
        <w:rPr>
          <w:color w:val="FF0000"/>
        </w:rPr>
        <w:t>22年1</w:t>
      </w:r>
      <w:r w:rsidR="000B132A" w:rsidRPr="00176504">
        <w:rPr>
          <w:rFonts w:hint="eastAsia"/>
          <w:color w:val="FF0000"/>
        </w:rPr>
        <w:t>1</w:t>
      </w:r>
      <w:r w:rsidRPr="00176504">
        <w:rPr>
          <w:color w:val="FF0000"/>
        </w:rPr>
        <w:t>月</w:t>
      </w:r>
      <w:r w:rsidR="00D73416">
        <w:rPr>
          <w:color w:val="FF0000"/>
        </w:rPr>
        <w:t>25</w:t>
      </w:r>
      <w:r w:rsidRPr="00176504">
        <w:rPr>
          <w:color w:val="FF0000"/>
        </w:rPr>
        <w:t>日</w:t>
      </w:r>
      <w:r w:rsidRPr="00176504">
        <w:rPr>
          <w:rFonts w:hint="eastAsia"/>
          <w:color w:val="FF0000"/>
        </w:rPr>
        <w:t>（周</w:t>
      </w:r>
      <w:r w:rsidR="00D73416">
        <w:rPr>
          <w:rFonts w:hint="eastAsia"/>
          <w:color w:val="FF0000"/>
        </w:rPr>
        <w:t>五</w:t>
      </w:r>
      <w:r w:rsidRPr="00176504">
        <w:rPr>
          <w:rFonts w:hint="eastAsia"/>
          <w:color w:val="FF0000"/>
        </w:rPr>
        <w:t>）</w:t>
      </w:r>
      <w:r w:rsidRPr="00176504">
        <w:rPr>
          <w:color w:val="FF0000"/>
        </w:rPr>
        <w:t>1</w:t>
      </w:r>
      <w:r w:rsidR="00D73416">
        <w:rPr>
          <w:color w:val="FF0000"/>
        </w:rPr>
        <w:t>3</w:t>
      </w:r>
      <w:r w:rsidRPr="00176504">
        <w:rPr>
          <w:color w:val="FF0000"/>
        </w:rPr>
        <w:t>:</w:t>
      </w:r>
      <w:r w:rsidR="00D73416">
        <w:rPr>
          <w:color w:val="FF0000"/>
        </w:rPr>
        <w:t>3</w:t>
      </w:r>
      <w:r w:rsidRPr="00176504">
        <w:rPr>
          <w:color w:val="FF0000"/>
        </w:rPr>
        <w:t>0-</w:t>
      </w:r>
      <w:r w:rsidRPr="00176504">
        <w:rPr>
          <w:rFonts w:hint="eastAsia"/>
          <w:color w:val="FF0000"/>
        </w:rPr>
        <w:t>1</w:t>
      </w:r>
      <w:r w:rsidR="00D73416">
        <w:rPr>
          <w:color w:val="FF0000"/>
        </w:rPr>
        <w:t>4</w:t>
      </w:r>
      <w:r w:rsidRPr="00176504">
        <w:rPr>
          <w:color w:val="FF0000"/>
        </w:rPr>
        <w:t>:</w:t>
      </w:r>
      <w:r w:rsidR="00D73416">
        <w:rPr>
          <w:color w:val="FF0000"/>
        </w:rPr>
        <w:t>45</w:t>
      </w:r>
      <w:r w:rsidRPr="00176504">
        <w:rPr>
          <w:rFonts w:hint="eastAsia"/>
          <w:color w:val="FF0000"/>
        </w:rPr>
        <w:t>在腾讯会议上举行</w:t>
      </w:r>
      <w:r w:rsidR="00D73416" w:rsidRPr="00D73416">
        <w:rPr>
          <w:rFonts w:hint="eastAsia"/>
          <w:color w:val="FF0000"/>
        </w:rPr>
        <w:t>等温滴定量热仪I</w:t>
      </w:r>
      <w:r w:rsidR="00D73416" w:rsidRPr="00D73416">
        <w:rPr>
          <w:color w:val="FF0000"/>
        </w:rPr>
        <w:t>TC</w:t>
      </w:r>
      <w:r w:rsidRPr="00176504">
        <w:rPr>
          <w:rFonts w:hint="eastAsia"/>
          <w:color w:val="FF0000"/>
        </w:rPr>
        <w:t>线上培训。欢迎报名参加！</w:t>
      </w:r>
    </w:p>
    <w:p w14:paraId="18C223C3" w14:textId="367BD57F" w:rsidR="00D73416" w:rsidRPr="00D73416" w:rsidRDefault="00147BA9" w:rsidP="00D73416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rPr>
          <w:rFonts w:hint="eastAsia"/>
          <w:b/>
        </w:rPr>
        <w:t>仪器</w:t>
      </w:r>
      <w:r w:rsidR="00A21422" w:rsidRPr="00176504">
        <w:rPr>
          <w:rFonts w:hint="eastAsia"/>
          <w:b/>
        </w:rPr>
        <w:t>简介</w:t>
      </w:r>
      <w:r w:rsidRPr="00176504">
        <w:rPr>
          <w:rFonts w:hint="eastAsia"/>
          <w:b/>
        </w:rPr>
        <w:t>：</w:t>
      </w:r>
      <w:r w:rsidR="005758E0" w:rsidRPr="00176504">
        <w:t xml:space="preserve"> </w:t>
      </w:r>
      <w:r w:rsidR="00D73416" w:rsidRPr="00D73416">
        <w:rPr>
          <w:bCs/>
        </w:rPr>
        <w:t>ITC</w:t>
      </w:r>
      <w:r w:rsidR="00D73416" w:rsidRPr="00D73416">
        <w:rPr>
          <w:rFonts w:hint="eastAsia"/>
          <w:bCs/>
        </w:rPr>
        <w:t>等温滴定量热仪</w:t>
      </w:r>
      <w:r w:rsidR="00D73416" w:rsidRPr="00D73416">
        <w:rPr>
          <w:bCs/>
        </w:rPr>
        <w:t>是用于量化研究各种生物分子相互作用的一种</w:t>
      </w:r>
      <w:r w:rsidR="00D73416" w:rsidRPr="00D73416">
        <w:rPr>
          <w:rFonts w:hint="eastAsia"/>
          <w:bCs/>
        </w:rPr>
        <w:t>经典</w:t>
      </w:r>
      <w:r w:rsidR="00D73416" w:rsidRPr="00D73416">
        <w:rPr>
          <w:bCs/>
        </w:rPr>
        <w:t>技术</w:t>
      </w:r>
      <w:r w:rsidR="00D73416" w:rsidRPr="00D73416">
        <w:rPr>
          <w:rFonts w:hint="eastAsia"/>
          <w:bCs/>
        </w:rPr>
        <w:t>。</w:t>
      </w:r>
      <w:r w:rsidR="00D73416" w:rsidRPr="00D73416">
        <w:rPr>
          <w:bCs/>
        </w:rPr>
        <w:t>通过直接测量生物分子结合过程中释放或吸收的热量，可以非标记实时监测反应过程；有效测定特异性反应；具备多种拟合模型；可直接得到反应动力学参数：Ka，△H，△S和N。</w:t>
      </w:r>
      <w:r w:rsidR="00D73416">
        <w:rPr>
          <w:rFonts w:hint="eastAsia"/>
          <w:bCs/>
        </w:rPr>
        <w:t>该仪器</w:t>
      </w:r>
      <w:r w:rsidR="00D73416" w:rsidRPr="00D73416">
        <w:rPr>
          <w:bCs/>
        </w:rPr>
        <w:t xml:space="preserve">能够通过一次实验，对结合亲和力和热力学进行直接、非标记的、溶液内的测定。 </w:t>
      </w:r>
      <w:r w:rsidR="00D73416">
        <w:rPr>
          <w:rFonts w:hint="eastAsia"/>
          <w:bCs/>
        </w:rPr>
        <w:t>另外，</w:t>
      </w:r>
      <w:r w:rsidR="00D73416" w:rsidRPr="00D73416">
        <w:rPr>
          <w:bCs/>
        </w:rPr>
        <w:t>其灵敏度高，亲和力范围广，样品耗量少，通量高</w:t>
      </w:r>
      <w:r w:rsidR="00D73416">
        <w:rPr>
          <w:rFonts w:hint="eastAsia"/>
          <w:bCs/>
        </w:rPr>
        <w:t>，</w:t>
      </w:r>
      <w:r w:rsidR="00D73416" w:rsidRPr="00D73416">
        <w:rPr>
          <w:rFonts w:hint="eastAsia"/>
          <w:bCs/>
        </w:rPr>
        <w:t>是药物设计以及蛋白质相互作用研究和分析的重要工具。</w:t>
      </w:r>
    </w:p>
    <w:p w14:paraId="3B326E66" w14:textId="77777777" w:rsidR="00D73416" w:rsidRPr="00D73416" w:rsidRDefault="00D73416" w:rsidP="00176504">
      <w:pPr>
        <w:pStyle w:val="a6"/>
        <w:spacing w:before="0" w:beforeAutospacing="0" w:after="0" w:afterAutospacing="0" w:line="360" w:lineRule="auto"/>
        <w:ind w:firstLineChars="2" w:firstLine="5"/>
        <w:rPr>
          <w:rFonts w:hint="eastAsia"/>
          <w:b/>
        </w:rPr>
      </w:pPr>
    </w:p>
    <w:p w14:paraId="4EFB0BBD" w14:textId="5FD1C072" w:rsidR="000B132A" w:rsidRPr="00176504" w:rsidRDefault="006A3C8A" w:rsidP="00176504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b/>
          <w:bCs/>
        </w:rPr>
        <w:t>培训仪器：</w:t>
      </w:r>
      <w:r w:rsidR="00D73416" w:rsidRPr="00D73416">
        <w:rPr>
          <w:rFonts w:hint="eastAsia"/>
        </w:rPr>
        <w:t>等温滴定量热仪I</w:t>
      </w:r>
      <w:r w:rsidR="00D73416" w:rsidRPr="00D73416">
        <w:t>TC</w:t>
      </w:r>
    </w:p>
    <w:p w14:paraId="22E9356B" w14:textId="47042B71" w:rsidR="000B132A" w:rsidRPr="00176504" w:rsidRDefault="006A3C8A" w:rsidP="00176504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b/>
          <w:bCs/>
        </w:rPr>
        <w:t>培训内容：</w:t>
      </w:r>
      <w:r w:rsidR="00D73416" w:rsidRPr="00D73416">
        <w:rPr>
          <w:rFonts w:hint="eastAsia"/>
        </w:rPr>
        <w:t>等温滴定量热仪I</w:t>
      </w:r>
      <w:r w:rsidR="00D73416" w:rsidRPr="00D73416">
        <w:t>TC</w:t>
      </w:r>
      <w:r w:rsidR="00D73416" w:rsidRPr="00D73416">
        <w:rPr>
          <w:rFonts w:hint="eastAsia"/>
        </w:rPr>
        <w:t>仪器原理及相关应用</w:t>
      </w:r>
    </w:p>
    <w:p w14:paraId="46CE7D08" w14:textId="3004D0FD" w:rsidR="00087005" w:rsidRPr="00D73416" w:rsidRDefault="006A3C8A" w:rsidP="00176504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b/>
          <w:bCs/>
        </w:rPr>
        <w:t>培训时间：</w:t>
      </w:r>
      <w:bookmarkStart w:id="2" w:name="_Hlk83634669"/>
      <w:r w:rsidRPr="00D73416">
        <w:t>202</w:t>
      </w:r>
      <w:r w:rsidR="005829D5" w:rsidRPr="00D73416">
        <w:rPr>
          <w:rFonts w:hint="eastAsia"/>
        </w:rPr>
        <w:t>2</w:t>
      </w:r>
      <w:r w:rsidRPr="00D73416">
        <w:t>年</w:t>
      </w:r>
      <w:r w:rsidR="000B132A" w:rsidRPr="00D73416">
        <w:t>11</w:t>
      </w:r>
      <w:r w:rsidR="000B132A" w:rsidRPr="00D73416">
        <w:rPr>
          <w:rFonts w:hint="eastAsia"/>
        </w:rPr>
        <w:t>月</w:t>
      </w:r>
      <w:r w:rsidR="00D73416" w:rsidRPr="00D73416">
        <w:t>25</w:t>
      </w:r>
      <w:r w:rsidR="000B132A" w:rsidRPr="00D73416">
        <w:rPr>
          <w:rFonts w:hint="eastAsia"/>
        </w:rPr>
        <w:t>日</w:t>
      </w:r>
      <w:r w:rsidR="00176504" w:rsidRPr="00D73416">
        <w:rPr>
          <w:rFonts w:hint="eastAsia"/>
        </w:rPr>
        <w:t>（</w:t>
      </w:r>
      <w:r w:rsidR="000B132A" w:rsidRPr="00D73416">
        <w:rPr>
          <w:rFonts w:hint="eastAsia"/>
        </w:rPr>
        <w:t>周</w:t>
      </w:r>
      <w:r w:rsidR="00D73416" w:rsidRPr="00D73416">
        <w:rPr>
          <w:rFonts w:hint="eastAsia"/>
        </w:rPr>
        <w:t>五</w:t>
      </w:r>
      <w:r w:rsidR="00176504" w:rsidRPr="00D73416">
        <w:rPr>
          <w:rFonts w:hint="eastAsia"/>
        </w:rPr>
        <w:t>）</w:t>
      </w:r>
      <w:r w:rsidR="000B132A" w:rsidRPr="00D73416">
        <w:t>1</w:t>
      </w:r>
      <w:r w:rsidR="00D73416" w:rsidRPr="00D73416">
        <w:t>3:30-14:45</w:t>
      </w:r>
    </w:p>
    <w:p w14:paraId="20831223" w14:textId="6C2A5AEA" w:rsidR="00087005" w:rsidRPr="00D73416" w:rsidRDefault="00087005" w:rsidP="00D73416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rFonts w:hint="eastAsia"/>
          <w:b/>
          <w:bCs/>
        </w:rPr>
        <w:t>培训</w:t>
      </w:r>
      <w:r w:rsidR="00F8148C" w:rsidRPr="00176504">
        <w:rPr>
          <w:rFonts w:hint="eastAsia"/>
          <w:b/>
          <w:bCs/>
        </w:rPr>
        <w:t>方式</w:t>
      </w:r>
      <w:r w:rsidRPr="00176504">
        <w:rPr>
          <w:rFonts w:hint="eastAsia"/>
          <w:b/>
          <w:bCs/>
        </w:rPr>
        <w:t>：</w:t>
      </w:r>
      <w:bookmarkEnd w:id="2"/>
      <w:r w:rsidR="00F8148C" w:rsidRPr="00D73416">
        <w:rPr>
          <w:rFonts w:hint="eastAsia"/>
        </w:rPr>
        <w:t>线上-腾讯会议</w:t>
      </w:r>
    </w:p>
    <w:p w14:paraId="10152CD2" w14:textId="0874CE11" w:rsidR="001D6D84" w:rsidRPr="00D73416" w:rsidRDefault="006A3C8A" w:rsidP="00D73416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rPr>
          <w:b/>
          <w:bCs/>
        </w:rPr>
        <w:t>联系方式：</w:t>
      </w:r>
      <w:r w:rsidRPr="00D73416">
        <w:t>常老师changqing#mail.tsinghua.edu.cn（发送邮件时请将“#”替换成“@”）</w:t>
      </w:r>
      <w:r w:rsidR="00EE4E08" w:rsidRPr="00D73416">
        <w:t xml:space="preserve"> </w:t>
      </w:r>
      <w:r w:rsidRPr="00D73416">
        <w:rPr>
          <w:b/>
          <w:bCs/>
        </w:rPr>
        <w:br/>
      </w:r>
      <w:r w:rsidRPr="00176504">
        <w:rPr>
          <w:b/>
          <w:bCs/>
        </w:rPr>
        <w:t>报名方式：</w:t>
      </w:r>
      <w:r w:rsidR="001D6D84" w:rsidRPr="00D73416">
        <w:t>访问链接</w:t>
      </w:r>
      <w:r w:rsidR="001D6D84" w:rsidRPr="00D73416">
        <w:rPr>
          <w:rFonts w:hint="eastAsia"/>
        </w:rPr>
        <w:t>：</w:t>
      </w:r>
      <w:r w:rsidR="00D73416" w:rsidRPr="00D73416">
        <w:t>http://proteinreasearch-e212.mikecrm.com/hwUpgvm</w:t>
      </w:r>
    </w:p>
    <w:p w14:paraId="660CA2E0" w14:textId="77777777" w:rsidR="00D73416" w:rsidRDefault="001D6D84" w:rsidP="00D73416">
      <w:pPr>
        <w:pStyle w:val="a6"/>
        <w:spacing w:before="0" w:beforeAutospacing="0" w:after="0" w:afterAutospacing="0" w:line="360" w:lineRule="auto"/>
        <w:ind w:firstLineChars="2" w:firstLine="5"/>
      </w:pPr>
      <w:r w:rsidRPr="00D73416">
        <w:t xml:space="preserve">          或扫描二维码：</w:t>
      </w:r>
    </w:p>
    <w:p w14:paraId="17653F38" w14:textId="2A6B191C" w:rsidR="001D6D84" w:rsidRPr="00D73416" w:rsidRDefault="00D73416" w:rsidP="00D73416">
      <w:pPr>
        <w:pStyle w:val="a6"/>
        <w:spacing w:before="0" w:beforeAutospacing="0" w:after="0" w:afterAutospacing="0" w:line="360" w:lineRule="auto"/>
        <w:ind w:firstLineChars="2" w:firstLine="5"/>
        <w:jc w:val="center"/>
      </w:pPr>
      <w:r>
        <w:t xml:space="preserve">           </w:t>
      </w:r>
      <w:r>
        <w:fldChar w:fldCharType="begin"/>
      </w:r>
      <w:r>
        <w:instrText xml:space="preserve"> INCLUDEPICTURE "https://cn.mikecrm.com/ugc_4_a/pub/0y/0y2xpd0i00ebyczvoxjt6ykfa1tns8my/form/qr/hwUpgvm.png?v=proteinreasearch-e212N"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088342" wp14:editId="7BB765D4">
            <wp:extent cx="1566531" cy="15665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52" cy="15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D6D84" w:rsidRPr="00D73416">
        <w:fldChar w:fldCharType="begin"/>
      </w:r>
      <w:r w:rsidR="001D6D84" w:rsidRPr="00D73416">
        <w:instrText xml:space="preserve"> INCLUDEPICTURE "https://www.mikecrm.com/ugc_4_a/pub/0y/0y2xpd0i00ebyczvoxjt6ykfa1tns8my/form/qr/W0XFmeh.png?v=proteinreasearch-e212N" \* MERGEFORMATINET </w:instrText>
      </w:r>
      <w:r w:rsidR="001D6D84" w:rsidRPr="00D73416">
        <w:fldChar w:fldCharType="end"/>
      </w:r>
    </w:p>
    <w:p w14:paraId="0C5D02FC" w14:textId="67D4CA5B" w:rsidR="00F8148C" w:rsidRPr="00176504" w:rsidRDefault="006A3C8A" w:rsidP="00176504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78114B40" w14:textId="76DB4D09" w:rsidR="00BA0DE6" w:rsidRDefault="00F8148C" w:rsidP="00176504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  <w:r w:rsidR="00BA0DE6" w:rsidRPr="0017650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B132A" w:rsidRPr="0017650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176504">
        <w:rPr>
          <w:rFonts w:ascii="宋体" w:eastAsia="宋体" w:hAnsi="宋体" w:cs="宋体"/>
          <w:kern w:val="0"/>
          <w:sz w:val="24"/>
          <w:szCs w:val="24"/>
        </w:rPr>
        <w:t>月</w:t>
      </w:r>
      <w:r w:rsidR="00D73416">
        <w:rPr>
          <w:rFonts w:ascii="宋体" w:eastAsia="宋体" w:hAnsi="宋体" w:cs="宋体"/>
          <w:kern w:val="0"/>
          <w:sz w:val="24"/>
          <w:szCs w:val="24"/>
        </w:rPr>
        <w:t>24</w:t>
      </w:r>
      <w:r w:rsidRPr="00176504">
        <w:rPr>
          <w:rFonts w:ascii="宋体" w:eastAsia="宋体" w:hAnsi="宋体" w:cs="宋体"/>
          <w:kern w:val="0"/>
          <w:sz w:val="24"/>
          <w:szCs w:val="24"/>
        </w:rPr>
        <w:t>日12:00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，报名截止后通过邮件发送腾讯会议链接，请提供准确的电子邮箱地址。</w:t>
      </w:r>
    </w:p>
    <w:p w14:paraId="56275A6A" w14:textId="63E85226" w:rsidR="00D73416" w:rsidRPr="00176504" w:rsidRDefault="00D73416" w:rsidP="00176504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3416">
        <w:rPr>
          <w:rFonts w:ascii="宋体" w:eastAsia="宋体" w:hAnsi="宋体" w:cs="宋体"/>
          <w:kern w:val="0"/>
          <w:sz w:val="24"/>
          <w:szCs w:val="24"/>
        </w:rPr>
        <w:t>受疫情影响，线下上机培训将另行通知。</w:t>
      </w:r>
    </w:p>
    <w:p w14:paraId="57E78C0F" w14:textId="40C4F7E0" w:rsidR="00A21422" w:rsidRPr="00176504" w:rsidRDefault="00A21422" w:rsidP="00176504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3" w:name="_Hlk81930006"/>
      <w:r w:rsidRPr="001765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蛋白质制备与鉴定平台</w:t>
      </w:r>
    </w:p>
    <w:p w14:paraId="145B82B2" w14:textId="78981FAB" w:rsidR="00EE4E08" w:rsidRPr="00176504" w:rsidRDefault="00A21422" w:rsidP="0017650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76504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3"/>
    </w:p>
    <w:sectPr w:rsidR="00EE4E08" w:rsidRPr="001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7ED5" w14:textId="77777777" w:rsidR="00B514B0" w:rsidRDefault="00B514B0" w:rsidP="007C25A4">
      <w:r>
        <w:separator/>
      </w:r>
    </w:p>
  </w:endnote>
  <w:endnote w:type="continuationSeparator" w:id="0">
    <w:p w14:paraId="59ED070D" w14:textId="77777777" w:rsidR="00B514B0" w:rsidRDefault="00B514B0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F9CC" w14:textId="77777777" w:rsidR="00B514B0" w:rsidRDefault="00B514B0" w:rsidP="007C25A4">
      <w:r>
        <w:separator/>
      </w:r>
    </w:p>
  </w:footnote>
  <w:footnote w:type="continuationSeparator" w:id="0">
    <w:p w14:paraId="17FA97D0" w14:textId="77777777" w:rsidR="00B514B0" w:rsidRDefault="00B514B0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56E9"/>
    <w:multiLevelType w:val="hybridMultilevel"/>
    <w:tmpl w:val="673CF256"/>
    <w:lvl w:ilvl="0" w:tplc="42C61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283041"/>
    <w:multiLevelType w:val="hybridMultilevel"/>
    <w:tmpl w:val="07243758"/>
    <w:lvl w:ilvl="0" w:tplc="D526ACF6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15617D"/>
    <w:multiLevelType w:val="hybridMultilevel"/>
    <w:tmpl w:val="7C54187C"/>
    <w:lvl w:ilvl="0" w:tplc="D84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0154071">
    <w:abstractNumId w:val="1"/>
  </w:num>
  <w:num w:numId="2" w16cid:durableId="2075084387">
    <w:abstractNumId w:val="2"/>
  </w:num>
  <w:num w:numId="3" w16cid:durableId="213223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762F0"/>
    <w:rsid w:val="00087005"/>
    <w:rsid w:val="000B132A"/>
    <w:rsid w:val="000D37EA"/>
    <w:rsid w:val="001378A6"/>
    <w:rsid w:val="00147BA9"/>
    <w:rsid w:val="00176504"/>
    <w:rsid w:val="001A5295"/>
    <w:rsid w:val="001B7A59"/>
    <w:rsid w:val="001D6D84"/>
    <w:rsid w:val="00260C69"/>
    <w:rsid w:val="002633F1"/>
    <w:rsid w:val="002B03E6"/>
    <w:rsid w:val="002B57E0"/>
    <w:rsid w:val="002D75F7"/>
    <w:rsid w:val="00326A78"/>
    <w:rsid w:val="00331A18"/>
    <w:rsid w:val="00343189"/>
    <w:rsid w:val="00420F3E"/>
    <w:rsid w:val="005304FD"/>
    <w:rsid w:val="00540912"/>
    <w:rsid w:val="00542FBA"/>
    <w:rsid w:val="00567DB5"/>
    <w:rsid w:val="005758E0"/>
    <w:rsid w:val="005829D5"/>
    <w:rsid w:val="0067455C"/>
    <w:rsid w:val="00682DB6"/>
    <w:rsid w:val="00695B3D"/>
    <w:rsid w:val="006A3C8A"/>
    <w:rsid w:val="006C0DD9"/>
    <w:rsid w:val="006C5A83"/>
    <w:rsid w:val="006D2ACA"/>
    <w:rsid w:val="0070096C"/>
    <w:rsid w:val="007146E8"/>
    <w:rsid w:val="00726D16"/>
    <w:rsid w:val="00785286"/>
    <w:rsid w:val="007C25A4"/>
    <w:rsid w:val="007E1EC9"/>
    <w:rsid w:val="008030F8"/>
    <w:rsid w:val="00814268"/>
    <w:rsid w:val="008210D8"/>
    <w:rsid w:val="00822AC0"/>
    <w:rsid w:val="00872E1A"/>
    <w:rsid w:val="00895507"/>
    <w:rsid w:val="008D756F"/>
    <w:rsid w:val="008E0E1D"/>
    <w:rsid w:val="008E4508"/>
    <w:rsid w:val="008F6B98"/>
    <w:rsid w:val="009360FC"/>
    <w:rsid w:val="00945D85"/>
    <w:rsid w:val="00963FBD"/>
    <w:rsid w:val="009644B7"/>
    <w:rsid w:val="009B49D7"/>
    <w:rsid w:val="00A10403"/>
    <w:rsid w:val="00A21422"/>
    <w:rsid w:val="00B514B0"/>
    <w:rsid w:val="00B63464"/>
    <w:rsid w:val="00B84BBC"/>
    <w:rsid w:val="00BA0DE6"/>
    <w:rsid w:val="00D35790"/>
    <w:rsid w:val="00D35BDC"/>
    <w:rsid w:val="00D4587F"/>
    <w:rsid w:val="00D73416"/>
    <w:rsid w:val="00DB23D8"/>
    <w:rsid w:val="00DE4735"/>
    <w:rsid w:val="00DF5302"/>
    <w:rsid w:val="00E40FEC"/>
    <w:rsid w:val="00E51BA9"/>
    <w:rsid w:val="00ED1987"/>
    <w:rsid w:val="00EE4E08"/>
    <w:rsid w:val="00F8148C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  <w:style w:type="paragraph" w:styleId="ab">
    <w:name w:val="List Paragraph"/>
    <w:basedOn w:val="a"/>
    <w:uiPriority w:val="34"/>
    <w:qFormat/>
    <w:rsid w:val="00F8148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A0D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Microsoft Office User</cp:lastModifiedBy>
  <cp:revision>2</cp:revision>
  <dcterms:created xsi:type="dcterms:W3CDTF">2022-11-11T06:52:00Z</dcterms:created>
  <dcterms:modified xsi:type="dcterms:W3CDTF">2022-11-11T06:52:00Z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07fb72edaf3ea35b0f5971aa4228a83d168e111ef5b361c12940c4291d05c68a</vt:lpwstr>
  </property>
</Properties>
</file>