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81A" w:rsidRPr="00977F31" w:rsidRDefault="00AB181A" w:rsidP="00AB181A">
      <w:pPr>
        <w:spacing w:line="360" w:lineRule="auto"/>
        <w:ind w:firstLine="420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 w:rsidRPr="00977F31">
        <w:rPr>
          <w:rFonts w:ascii="宋体" w:eastAsia="宋体" w:hAnsi="宋体" w:cs="Times New Roman"/>
          <w:b/>
          <w:bCs/>
          <w:sz w:val="24"/>
          <w:szCs w:val="24"/>
        </w:rPr>
        <w:t>细胞影像平台Zeiss LSM980 Airyscan2快速超分辨激光共聚焦显微成像Workshop</w:t>
      </w:r>
      <w:r w:rsidR="001F0D24">
        <w:rPr>
          <w:rFonts w:ascii="宋体" w:eastAsia="宋体" w:hAnsi="宋体" w:cs="Times New Roman" w:hint="eastAsia"/>
          <w:b/>
          <w:bCs/>
          <w:sz w:val="24"/>
          <w:szCs w:val="24"/>
        </w:rPr>
        <w:t>（</w:t>
      </w:r>
      <w:r w:rsidR="002C1A1F">
        <w:rPr>
          <w:rFonts w:ascii="宋体" w:eastAsia="宋体" w:hAnsi="宋体" w:cs="Times New Roman" w:hint="eastAsia"/>
          <w:b/>
          <w:bCs/>
          <w:sz w:val="24"/>
          <w:szCs w:val="24"/>
        </w:rPr>
        <w:t>二</w:t>
      </w:r>
      <w:r w:rsidR="001F0D24">
        <w:rPr>
          <w:rFonts w:ascii="宋体" w:eastAsia="宋体" w:hAnsi="宋体" w:cs="Times New Roman" w:hint="eastAsia"/>
          <w:b/>
          <w:bCs/>
          <w:sz w:val="24"/>
          <w:szCs w:val="24"/>
        </w:rPr>
        <w:t>）通知</w:t>
      </w:r>
    </w:p>
    <w:p w:rsidR="00977F31" w:rsidRPr="00977F31" w:rsidRDefault="00977F31" w:rsidP="00977F31">
      <w:pPr>
        <w:spacing w:line="360" w:lineRule="auto"/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</w:pPr>
      <w:r w:rsidRPr="00977F31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ab/>
        <w:t xml:space="preserve"> </w:t>
      </w:r>
      <w:r w:rsidR="00887214" w:rsidRPr="00977F31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蛋白质研究技术中心细胞影像平台将于</w:t>
      </w:r>
      <w:r w:rsidR="00B46A89" w:rsidRPr="00977F31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2022</w:t>
      </w:r>
      <w:r w:rsidR="00677FA8" w:rsidRPr="00977F31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年</w:t>
      </w:r>
      <w:r w:rsidR="00B46A89" w:rsidRPr="00977F31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11</w:t>
      </w:r>
      <w:r w:rsidR="00677FA8" w:rsidRPr="00977F31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月</w:t>
      </w:r>
      <w:r w:rsidR="002C1A1F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4日</w:t>
      </w:r>
      <w:r w:rsidR="00B46A89" w:rsidRPr="00977F31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-11</w:t>
      </w:r>
      <w:r w:rsidR="00677FA8" w:rsidRPr="00977F31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月</w:t>
      </w:r>
      <w:r w:rsidR="00B46A89" w:rsidRPr="00977F31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18</w:t>
      </w:r>
      <w:r w:rsidR="00677FA8" w:rsidRPr="00977F31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日期间每周五</w:t>
      </w:r>
      <w:r w:rsidRPr="00977F31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9</w:t>
      </w:r>
      <w:r w:rsidRPr="00977F31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:30-17:00</w:t>
      </w:r>
      <w:r w:rsidR="00887214" w:rsidRPr="00977F31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在</w:t>
      </w:r>
      <w:r w:rsidR="00887214" w:rsidRPr="00977F31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清华大学生物医学馆</w:t>
      </w:r>
      <w:r w:rsidR="00887214" w:rsidRPr="00977F31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U6-11</w:t>
      </w:r>
      <w:r w:rsidR="00B46A89" w:rsidRPr="00977F31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5</w:t>
      </w:r>
      <w:r w:rsidR="00887214" w:rsidRPr="00977F31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举行</w:t>
      </w:r>
      <w:r w:rsidR="00677FA8" w:rsidRPr="00977F31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针对“</w:t>
      </w:r>
      <w:r w:rsidR="00B46A89" w:rsidRPr="00977F31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Zeiss LSM980 Airyscan2快速超分辨激光共聚焦显微成像Workshop</w:t>
      </w:r>
      <w:r w:rsidR="00677FA8" w:rsidRPr="00977F31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”的系列培训</w:t>
      </w:r>
      <w:r w:rsidR="00887214" w:rsidRPr="00977F31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。</w:t>
      </w:r>
    </w:p>
    <w:p w:rsidR="00677FA8" w:rsidRPr="00977F31" w:rsidRDefault="00977F31" w:rsidP="00977F31">
      <w:pPr>
        <w:spacing w:line="360" w:lineRule="auto"/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</w:pPr>
      <w:r w:rsidRPr="00977F31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ab/>
        <w:t xml:space="preserve"> </w:t>
      </w:r>
      <w:r w:rsidR="00B46A89" w:rsidRPr="00977F31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ZEISS LSM980 with Airyscan2 一款兼备快速超高分辨能力的激光共聚焦显微镜系统，其在分辨率、灵敏度与速度3个方面均具有突出的表现。该设备不仅能够实现多通道荧光、大视野拼图、三维图像采集和重构、光谱扫描和光谱拆分等基础成像需求；还可以实现活细胞长时间连续成像、亚细胞结构超高分辨率观察、样品自动导航、动态光刺激、FRET等高级成像需求；也可与电镜成像技术关联，满足光电联用的进阶显微成像需求。ZEN软件作为配套的显微图像采集和处理专用软件，具备丰富的显微成像后处理及分析功能。</w:t>
      </w:r>
      <w:r w:rsidR="004155AA" w:rsidRPr="00977F31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欢迎各位老师和同学参加</w:t>
      </w:r>
      <w:r w:rsidR="004155AA" w:rsidRPr="00977F31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！</w:t>
      </w:r>
    </w:p>
    <w:p w:rsidR="00334607" w:rsidRPr="00977F31" w:rsidRDefault="00134883" w:rsidP="00887214">
      <w:pPr>
        <w:spacing w:line="360" w:lineRule="auto"/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</w:pPr>
      <w:r w:rsidRPr="00977F31">
        <w:rPr>
          <w:rFonts w:ascii="宋体" w:eastAsia="宋体" w:hAnsi="宋体" w:cs="Times New Roman"/>
          <w:b/>
          <w:sz w:val="24"/>
          <w:szCs w:val="24"/>
        </w:rPr>
        <w:t>培训仪器：</w:t>
      </w:r>
      <w:r w:rsidR="00B92BB7" w:rsidRPr="00977F31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快速超分辨</w:t>
      </w:r>
      <w:r w:rsidR="00B92BB7" w:rsidRPr="00977F31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激光共聚焦</w:t>
      </w:r>
      <w:r w:rsidR="00B46A89" w:rsidRPr="00977F31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Z</w:t>
      </w:r>
      <w:r w:rsidR="00B46A89" w:rsidRPr="00977F31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eiss LSM980 Airyscan2</w:t>
      </w:r>
    </w:p>
    <w:p w:rsidR="009D6039" w:rsidRPr="00977F31" w:rsidRDefault="009D6039" w:rsidP="00887214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77F31">
        <w:rPr>
          <w:rFonts w:ascii="宋体" w:eastAsia="宋体" w:hAnsi="宋体" w:cs="Times New Roman" w:hint="eastAsia"/>
          <w:b/>
          <w:sz w:val="24"/>
          <w:szCs w:val="24"/>
        </w:rPr>
        <w:t>培训内容：</w:t>
      </w:r>
      <w:r w:rsidR="002C1A1F" w:rsidRPr="002C1A1F">
        <w:rPr>
          <w:rFonts w:ascii="宋体" w:eastAsia="宋体" w:hAnsi="宋体" w:cs="Times New Roman" w:hint="eastAsia"/>
          <w:sz w:val="24"/>
          <w:szCs w:val="24"/>
        </w:rPr>
        <w:t>快速超</w:t>
      </w:r>
      <w:bookmarkStart w:id="0" w:name="_GoBack"/>
      <w:bookmarkEnd w:id="0"/>
      <w:r w:rsidR="002C1A1F" w:rsidRPr="002C1A1F">
        <w:rPr>
          <w:rFonts w:ascii="宋体" w:eastAsia="宋体" w:hAnsi="宋体" w:cs="Times New Roman" w:hint="eastAsia"/>
          <w:sz w:val="24"/>
          <w:szCs w:val="24"/>
        </w:rPr>
        <w:t>分辨激光共聚焦高级应用讲座及上机操作（传统F</w:t>
      </w:r>
      <w:r w:rsidR="002C1A1F" w:rsidRPr="002C1A1F">
        <w:rPr>
          <w:rFonts w:ascii="宋体" w:eastAsia="宋体" w:hAnsi="宋体" w:cs="Times New Roman"/>
          <w:sz w:val="24"/>
          <w:szCs w:val="24"/>
        </w:rPr>
        <w:t>RAP</w:t>
      </w:r>
      <w:r w:rsidR="002C1A1F" w:rsidRPr="002C1A1F">
        <w:rPr>
          <w:rFonts w:ascii="宋体" w:eastAsia="宋体" w:hAnsi="宋体" w:cs="Times New Roman" w:hint="eastAsia"/>
          <w:sz w:val="24"/>
          <w:szCs w:val="24"/>
        </w:rPr>
        <w:t>与动态</w:t>
      </w:r>
      <w:r w:rsidR="008A021D">
        <w:rPr>
          <w:rFonts w:ascii="宋体" w:eastAsia="宋体" w:hAnsi="宋体" w:cs="Times New Roman" w:hint="eastAsia"/>
          <w:sz w:val="24"/>
          <w:szCs w:val="24"/>
        </w:rPr>
        <w:t>光</w:t>
      </w:r>
      <w:r w:rsidR="002C1A1F" w:rsidRPr="002C1A1F">
        <w:rPr>
          <w:rFonts w:ascii="宋体" w:eastAsia="宋体" w:hAnsi="宋体" w:cs="Times New Roman" w:hint="eastAsia"/>
          <w:sz w:val="24"/>
          <w:szCs w:val="24"/>
        </w:rPr>
        <w:t>刺激实验流程、F</w:t>
      </w:r>
      <w:r w:rsidR="002C1A1F" w:rsidRPr="002C1A1F">
        <w:rPr>
          <w:rFonts w:ascii="宋体" w:eastAsia="宋体" w:hAnsi="宋体" w:cs="Times New Roman"/>
          <w:sz w:val="24"/>
          <w:szCs w:val="24"/>
        </w:rPr>
        <w:t>RAP</w:t>
      </w:r>
      <w:r w:rsidR="002C1A1F" w:rsidRPr="002C1A1F">
        <w:rPr>
          <w:rFonts w:ascii="宋体" w:eastAsia="宋体" w:hAnsi="宋体" w:cs="Times New Roman" w:hint="eastAsia"/>
          <w:sz w:val="24"/>
          <w:szCs w:val="24"/>
        </w:rPr>
        <w:t>数据分析流程、F</w:t>
      </w:r>
      <w:r w:rsidR="002C1A1F" w:rsidRPr="002C1A1F">
        <w:rPr>
          <w:rFonts w:ascii="宋体" w:eastAsia="宋体" w:hAnsi="宋体" w:cs="Times New Roman"/>
          <w:sz w:val="24"/>
          <w:szCs w:val="24"/>
        </w:rPr>
        <w:t>RET</w:t>
      </w:r>
      <w:r w:rsidR="002C1A1F" w:rsidRPr="002C1A1F">
        <w:rPr>
          <w:rFonts w:ascii="宋体" w:eastAsia="宋体" w:hAnsi="宋体" w:cs="Times New Roman" w:hint="eastAsia"/>
          <w:sz w:val="24"/>
          <w:szCs w:val="24"/>
        </w:rPr>
        <w:t>实验流程及数据分析）</w:t>
      </w:r>
    </w:p>
    <w:p w:rsidR="00DB0E38" w:rsidRPr="00977F31" w:rsidRDefault="00DB0E38" w:rsidP="00DB0E38">
      <w:pPr>
        <w:spacing w:line="360" w:lineRule="auto"/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</w:pPr>
      <w:r w:rsidRPr="00977F31">
        <w:rPr>
          <w:rFonts w:ascii="宋体" w:eastAsia="宋体" w:hAnsi="宋体" w:cs="Times New Roman"/>
          <w:b/>
          <w:sz w:val="24"/>
          <w:szCs w:val="24"/>
        </w:rPr>
        <w:t>培训时间：</w:t>
      </w:r>
      <w:r w:rsidRPr="00977F31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2022</w:t>
      </w:r>
      <w:r w:rsidRPr="00977F31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年</w:t>
      </w:r>
      <w:r w:rsidRPr="00977F31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11</w:t>
      </w:r>
      <w:r w:rsidRPr="00977F31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月</w:t>
      </w:r>
      <w:r w:rsidR="002C1A1F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11</w:t>
      </w:r>
      <w:r w:rsidRPr="00977F31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日（周五）9:30</w:t>
      </w:r>
      <w:r w:rsidRPr="00977F31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-17</w:t>
      </w:r>
      <w:r w:rsidRPr="00977F31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:00</w:t>
      </w:r>
    </w:p>
    <w:p w:rsidR="009D6039" w:rsidRPr="00977F31" w:rsidRDefault="00B06C6C" w:rsidP="009D6039">
      <w:pPr>
        <w:spacing w:line="360" w:lineRule="auto"/>
        <w:ind w:left="1205" w:hangingChars="500" w:hanging="1205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977F31">
        <w:rPr>
          <w:rFonts w:ascii="宋体" w:eastAsia="宋体" w:hAnsi="宋体" w:cs="Times New Roman"/>
          <w:b/>
          <w:sz w:val="24"/>
          <w:szCs w:val="24"/>
        </w:rPr>
        <w:t>培训</w:t>
      </w:r>
      <w:r w:rsidR="00977F31" w:rsidRPr="00977F31">
        <w:rPr>
          <w:rFonts w:ascii="宋体" w:eastAsia="宋体" w:hAnsi="宋体" w:cs="Times New Roman" w:hint="eastAsia"/>
          <w:b/>
          <w:sz w:val="24"/>
          <w:szCs w:val="24"/>
        </w:rPr>
        <w:t>日程</w:t>
      </w:r>
      <w:r w:rsidRPr="00977F31">
        <w:rPr>
          <w:rFonts w:ascii="宋体" w:eastAsia="宋体" w:hAnsi="宋体" w:cs="Times New Roman"/>
          <w:b/>
          <w:sz w:val="24"/>
          <w:szCs w:val="24"/>
        </w:rPr>
        <w:t>：</w:t>
      </w:r>
      <w:r w:rsidR="00977F31" w:rsidRPr="00977F31">
        <w:rPr>
          <w:rFonts w:ascii="宋体" w:eastAsia="宋体" w:hAnsi="宋体" w:cs="Times New Roman" w:hint="eastAsia"/>
          <w:sz w:val="24"/>
          <w:szCs w:val="24"/>
        </w:rPr>
        <w:t>9:</w:t>
      </w:r>
      <w:r w:rsidR="00977F31" w:rsidRPr="00977F31">
        <w:rPr>
          <w:rFonts w:ascii="宋体" w:eastAsia="宋体" w:hAnsi="宋体" w:cs="Times New Roman"/>
          <w:sz w:val="24"/>
          <w:szCs w:val="24"/>
        </w:rPr>
        <w:t xml:space="preserve">30-11:30 </w:t>
      </w:r>
      <w:r w:rsidR="00977F31" w:rsidRPr="00977F31">
        <w:rPr>
          <w:rFonts w:ascii="宋体" w:eastAsia="宋体" w:hAnsi="宋体" w:cs="Times New Roman" w:hint="eastAsia"/>
          <w:sz w:val="24"/>
          <w:szCs w:val="24"/>
        </w:rPr>
        <w:t>线上讲座（腾</w:t>
      </w:r>
      <w:r w:rsidR="00330675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977F31" w:rsidRPr="00977F31">
        <w:rPr>
          <w:rFonts w:ascii="宋体" w:eastAsia="宋体" w:hAnsi="宋体" w:cs="Times New Roman" w:hint="eastAsia"/>
          <w:sz w:val="24"/>
          <w:szCs w:val="24"/>
        </w:rPr>
        <w:t>讯会议）</w:t>
      </w:r>
    </w:p>
    <w:p w:rsidR="00977F31" w:rsidRPr="00977F31" w:rsidRDefault="00977F31" w:rsidP="009D6039">
      <w:pPr>
        <w:spacing w:line="360" w:lineRule="auto"/>
        <w:ind w:left="1350" w:hangingChars="500" w:hanging="1350"/>
        <w:jc w:val="left"/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</w:pPr>
      <w:r w:rsidRPr="00977F31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 xml:space="preserve">        13:30-17:00</w:t>
      </w:r>
      <w:r w:rsidRPr="00977F31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上机操作（清华大学</w:t>
      </w:r>
      <w:r w:rsidRPr="00977F31">
        <w:rPr>
          <w:rFonts w:ascii="宋体" w:eastAsia="宋体" w:hAnsi="宋体" w:cs="Times New Roman" w:hint="eastAsia"/>
          <w:color w:val="000000"/>
          <w:spacing w:val="15"/>
          <w:kern w:val="0"/>
          <w:sz w:val="24"/>
          <w:szCs w:val="24"/>
          <w:shd w:val="clear" w:color="auto" w:fill="FFFFFF"/>
        </w:rPr>
        <w:t>生物医学馆U6-115</w:t>
      </w:r>
      <w:r w:rsidRPr="00977F31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）</w:t>
      </w:r>
    </w:p>
    <w:p w:rsidR="00887214" w:rsidRPr="00977F31" w:rsidRDefault="00B06C6C" w:rsidP="00887214">
      <w:pPr>
        <w:spacing w:line="360" w:lineRule="auto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977F31">
        <w:rPr>
          <w:rFonts w:ascii="宋体" w:eastAsia="宋体" w:hAnsi="宋体" w:cs="Times New Roman"/>
          <w:b/>
          <w:sz w:val="24"/>
          <w:szCs w:val="24"/>
        </w:rPr>
        <w:t>联系方式：</w:t>
      </w:r>
      <w:r w:rsidR="00887214" w:rsidRPr="00977F31">
        <w:rPr>
          <w:rFonts w:ascii="宋体" w:eastAsia="宋体" w:hAnsi="宋体" w:hint="eastAsia"/>
          <w:color w:val="000000" w:themeColor="text1"/>
          <w:sz w:val="24"/>
          <w:szCs w:val="24"/>
        </w:rPr>
        <w:t>010-62772736/010-62783170</w:t>
      </w:r>
      <w:r w:rsidR="00887214" w:rsidRPr="00977F31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="00887214" w:rsidRPr="00977F31">
        <w:rPr>
          <w:rFonts w:ascii="宋体" w:eastAsia="宋体" w:hAnsi="宋体" w:hint="eastAsia"/>
          <w:color w:val="000000" w:themeColor="text1"/>
          <w:sz w:val="24"/>
          <w:szCs w:val="24"/>
        </w:rPr>
        <w:t>刘老师</w:t>
      </w:r>
    </w:p>
    <w:p w:rsidR="00887214" w:rsidRPr="00977F31" w:rsidRDefault="00887214" w:rsidP="00975BC6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977F31">
        <w:rPr>
          <w:rFonts w:ascii="宋体" w:eastAsia="宋体" w:hAnsi="宋体"/>
          <w:color w:val="000000" w:themeColor="text1"/>
          <w:sz w:val="24"/>
          <w:szCs w:val="24"/>
        </w:rPr>
        <w:t>i</w:t>
      </w:r>
      <w:r w:rsidRPr="00977F31">
        <w:rPr>
          <w:rFonts w:ascii="宋体" w:eastAsia="宋体" w:hAnsi="宋体" w:hint="eastAsia"/>
          <w:color w:val="000000" w:themeColor="text1"/>
          <w:sz w:val="24"/>
          <w:szCs w:val="24"/>
        </w:rPr>
        <w:t>magingfacility</w:t>
      </w:r>
      <w:r w:rsidRPr="00977F31">
        <w:rPr>
          <w:rFonts w:ascii="宋体" w:eastAsia="宋体" w:hAnsi="宋体"/>
          <w:color w:val="000000" w:themeColor="text1"/>
          <w:sz w:val="24"/>
          <w:szCs w:val="24"/>
        </w:rPr>
        <w:t>#</w:t>
      </w:r>
      <w:r w:rsidRPr="00977F31">
        <w:rPr>
          <w:rFonts w:ascii="宋体" w:eastAsia="宋体" w:hAnsi="宋体" w:hint="eastAsia"/>
          <w:color w:val="000000" w:themeColor="text1"/>
          <w:sz w:val="24"/>
          <w:szCs w:val="24"/>
        </w:rPr>
        <w:t>mail</w:t>
      </w:r>
      <w:r w:rsidRPr="00977F31">
        <w:rPr>
          <w:rFonts w:ascii="宋体" w:eastAsia="宋体" w:hAnsi="宋体"/>
          <w:color w:val="000000" w:themeColor="text1"/>
          <w:sz w:val="24"/>
          <w:szCs w:val="24"/>
        </w:rPr>
        <w:t>.tsinghua.edu.cn</w:t>
      </w:r>
      <w:r w:rsidRPr="00977F31">
        <w:rPr>
          <w:rFonts w:ascii="宋体" w:eastAsia="宋体" w:hAnsi="宋体" w:hint="eastAsia"/>
          <w:color w:val="000000" w:themeColor="text1"/>
          <w:sz w:val="24"/>
          <w:szCs w:val="24"/>
        </w:rPr>
        <w:t>（发送邮件时请将“#”替换成“@”）</w:t>
      </w:r>
    </w:p>
    <w:p w:rsidR="00AB181A" w:rsidRPr="00977F31" w:rsidRDefault="00B06C6C" w:rsidP="00887214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977F31">
        <w:rPr>
          <w:rFonts w:ascii="宋体" w:eastAsia="宋体" w:hAnsi="宋体" w:cs="Times New Roman"/>
          <w:b/>
          <w:sz w:val="24"/>
          <w:szCs w:val="24"/>
        </w:rPr>
        <w:t>报名方式</w:t>
      </w:r>
      <w:r w:rsidRPr="00977F31">
        <w:rPr>
          <w:rFonts w:ascii="宋体" w:eastAsia="宋体" w:hAnsi="宋体" w:cs="Times New Roman"/>
          <w:sz w:val="24"/>
          <w:szCs w:val="24"/>
        </w:rPr>
        <w:t>：</w:t>
      </w:r>
    </w:p>
    <w:p w:rsidR="009D6039" w:rsidRPr="00977F31" w:rsidRDefault="00AB181A" w:rsidP="002C1A1F">
      <w:pPr>
        <w:pStyle w:val="ac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</w:pPr>
      <w:r w:rsidRPr="00977F31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 xml:space="preserve">发送邮件至 </w:t>
      </w:r>
      <w:hyperlink r:id="rId7" w:history="1">
        <w:r w:rsidRPr="00977F31">
          <w:rPr>
            <w:rFonts w:ascii="宋体" w:eastAsia="宋体" w:hAnsi="宋体" w:cs="Times New Roman"/>
            <w:color w:val="000000"/>
            <w:spacing w:val="15"/>
            <w:sz w:val="24"/>
            <w:szCs w:val="24"/>
            <w:shd w:val="clear" w:color="auto" w:fill="FFFFFF"/>
          </w:rPr>
          <w:t>imagingfacility@mail.tsinghua.edu.cn</w:t>
        </w:r>
      </w:hyperlink>
      <w:r w:rsidRPr="00977F31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 xml:space="preserve">, </w:t>
      </w:r>
      <w:r w:rsidRPr="00977F31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邮件主题为‘</w:t>
      </w:r>
      <w:r w:rsidRPr="00977F31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Workshop</w:t>
      </w:r>
      <w:r w:rsidRPr="00977F31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报名’，并</w:t>
      </w:r>
      <w:r w:rsidR="009D6039" w:rsidRPr="00977F31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写</w:t>
      </w:r>
      <w:r w:rsidRPr="00977F31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明</w:t>
      </w:r>
      <w:r w:rsidRPr="00977F31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‘姓名’</w:t>
      </w:r>
      <w:r w:rsidRPr="00977F31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、‘课题组’及</w:t>
      </w:r>
      <w:r w:rsidRPr="00977F31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‘联系方式’</w:t>
      </w:r>
      <w:r w:rsidR="009D6039" w:rsidRPr="00977F31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；</w:t>
      </w:r>
    </w:p>
    <w:p w:rsidR="008A4D98" w:rsidRPr="00977F31" w:rsidRDefault="00887214" w:rsidP="002C1A1F">
      <w:pPr>
        <w:pStyle w:val="ac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</w:pPr>
      <w:r w:rsidRPr="00977F31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访问</w:t>
      </w:r>
      <w:r w:rsidR="00603E10" w:rsidRPr="00977F31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链接</w:t>
      </w:r>
      <w:r w:rsidRPr="00977F31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：</w:t>
      </w:r>
      <w:r w:rsidR="00474FF6" w:rsidRPr="00977F31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http://imagingcorefacility.mikecrm.com/DhLOMT0</w:t>
      </w:r>
    </w:p>
    <w:p w:rsidR="0062203B" w:rsidRPr="00977F31" w:rsidRDefault="00887214" w:rsidP="00AB181A">
      <w:pPr>
        <w:spacing w:line="360" w:lineRule="auto"/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</w:pPr>
      <w:r w:rsidRPr="00977F31">
        <w:rPr>
          <w:rFonts w:ascii="宋体" w:eastAsia="宋体" w:hAnsi="宋体" w:cs="Times New Roman"/>
          <w:noProof/>
          <w:color w:val="000000"/>
          <w:spacing w:val="15"/>
          <w:sz w:val="24"/>
          <w:szCs w:val="24"/>
          <w:shd w:val="clear" w:color="auto" w:fill="FFFFFF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318135</wp:posOffset>
            </wp:positionV>
            <wp:extent cx="1800225" cy="1800225"/>
            <wp:effectExtent l="0" t="0" r="9525" b="952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C6C" w:rsidRPr="00977F31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或扫描二维码</w:t>
      </w:r>
      <w:r w:rsidRPr="00977F31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：</w:t>
      </w:r>
    </w:p>
    <w:p w:rsidR="00887214" w:rsidRPr="00977F31" w:rsidRDefault="00887214" w:rsidP="00887214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977F31">
        <w:rPr>
          <w:rFonts w:ascii="宋体" w:eastAsia="宋体" w:hAnsi="宋体" w:cs="Times New Roman" w:hint="eastAsia"/>
          <w:b/>
          <w:sz w:val="24"/>
          <w:szCs w:val="24"/>
        </w:rPr>
        <w:t>备注：</w:t>
      </w:r>
    </w:p>
    <w:p w:rsidR="00977F31" w:rsidRPr="00977F31" w:rsidRDefault="00977F31" w:rsidP="00977F31">
      <w:pPr>
        <w:pStyle w:val="ac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Helvetica"/>
          <w:color w:val="000000" w:themeColor="text1"/>
          <w:spacing w:val="15"/>
          <w:sz w:val="24"/>
          <w:szCs w:val="24"/>
          <w:shd w:val="clear" w:color="auto" w:fill="FFFFFF"/>
        </w:rPr>
      </w:pPr>
      <w:r w:rsidRPr="00977F31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报名截止时间11月</w:t>
      </w:r>
      <w:r w:rsidR="002C1A1F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10</w:t>
      </w:r>
      <w:r w:rsidRPr="00977F31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日17:00，报名截止后通过邮件发送会议链接。</w:t>
      </w:r>
    </w:p>
    <w:p w:rsidR="00977F31" w:rsidRPr="00977F31" w:rsidRDefault="00AB181A" w:rsidP="00977F31">
      <w:pPr>
        <w:pStyle w:val="ac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Helvetica"/>
          <w:color w:val="000000" w:themeColor="text1"/>
          <w:spacing w:val="15"/>
          <w:sz w:val="24"/>
          <w:szCs w:val="24"/>
          <w:shd w:val="clear" w:color="auto" w:fill="FFFFFF"/>
        </w:rPr>
      </w:pPr>
      <w:r w:rsidRPr="00977F31">
        <w:rPr>
          <w:rFonts w:ascii="宋体" w:eastAsia="宋体" w:hAnsi="宋体"/>
          <w:color w:val="000000" w:themeColor="text1"/>
          <w:sz w:val="24"/>
          <w:szCs w:val="24"/>
        </w:rPr>
        <w:t>本次Workshop线上讲座部分校内外</w:t>
      </w:r>
      <w:r w:rsidR="00977F31" w:rsidRPr="00977F31">
        <w:rPr>
          <w:rFonts w:ascii="宋体" w:eastAsia="宋体" w:hAnsi="宋体" w:hint="eastAsia"/>
          <w:color w:val="000000" w:themeColor="text1"/>
          <w:sz w:val="24"/>
          <w:szCs w:val="24"/>
        </w:rPr>
        <w:t>师生</w:t>
      </w:r>
      <w:r w:rsidRPr="00977F31">
        <w:rPr>
          <w:rFonts w:ascii="宋体" w:eastAsia="宋体" w:hAnsi="宋体"/>
          <w:color w:val="000000" w:themeColor="text1"/>
          <w:sz w:val="24"/>
          <w:szCs w:val="24"/>
        </w:rPr>
        <w:t>均可参加；</w:t>
      </w:r>
      <w:r w:rsidR="00E63EEA" w:rsidRPr="00977F31">
        <w:rPr>
          <w:rFonts w:ascii="宋体" w:eastAsia="宋体" w:hAnsi="宋体"/>
          <w:color w:val="000000" w:themeColor="text1"/>
          <w:sz w:val="24"/>
          <w:szCs w:val="24"/>
        </w:rPr>
        <w:t>线下</w:t>
      </w:r>
      <w:r w:rsidR="00E63EEA" w:rsidRPr="00977F31">
        <w:rPr>
          <w:rFonts w:ascii="宋体" w:eastAsia="宋体" w:hAnsi="宋体" w:hint="eastAsia"/>
          <w:color w:val="000000" w:themeColor="text1"/>
          <w:sz w:val="24"/>
          <w:szCs w:val="24"/>
        </w:rPr>
        <w:t>上机</w:t>
      </w:r>
      <w:r w:rsidR="00E63EEA" w:rsidRPr="00977F31">
        <w:rPr>
          <w:rFonts w:ascii="宋体" w:eastAsia="宋体" w:hAnsi="宋体"/>
          <w:color w:val="000000" w:themeColor="text1"/>
          <w:sz w:val="24"/>
          <w:szCs w:val="24"/>
        </w:rPr>
        <w:t>部分仅限清华校内及</w:t>
      </w:r>
      <w:r w:rsidR="00977F31" w:rsidRPr="00977F31">
        <w:rPr>
          <w:rFonts w:ascii="宋体" w:eastAsia="宋体" w:hAnsi="宋体" w:hint="eastAsia"/>
          <w:color w:val="000000" w:themeColor="text1"/>
          <w:sz w:val="24"/>
          <w:szCs w:val="24"/>
        </w:rPr>
        <w:t>有</w:t>
      </w:r>
      <w:r w:rsidR="00E63EEA" w:rsidRPr="00977F31">
        <w:rPr>
          <w:rFonts w:ascii="宋体" w:eastAsia="宋体" w:hAnsi="宋体"/>
          <w:color w:val="000000" w:themeColor="text1"/>
          <w:sz w:val="24"/>
          <w:szCs w:val="24"/>
        </w:rPr>
        <w:t>入校权限的</w:t>
      </w:r>
      <w:r w:rsidR="00977F31" w:rsidRPr="00977F31">
        <w:rPr>
          <w:rFonts w:ascii="宋体" w:eastAsia="宋体" w:hAnsi="宋体" w:hint="eastAsia"/>
          <w:color w:val="000000" w:themeColor="text1"/>
          <w:sz w:val="24"/>
          <w:szCs w:val="24"/>
        </w:rPr>
        <w:t>人员</w:t>
      </w:r>
      <w:r w:rsidR="00E63EEA" w:rsidRPr="00977F31">
        <w:rPr>
          <w:rFonts w:ascii="宋体" w:eastAsia="宋体" w:hAnsi="宋体"/>
          <w:color w:val="000000" w:themeColor="text1"/>
          <w:sz w:val="24"/>
          <w:szCs w:val="24"/>
        </w:rPr>
        <w:t>参加</w:t>
      </w:r>
      <w:r w:rsidR="00977F31" w:rsidRPr="00977F31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AB181A" w:rsidRPr="00977F31" w:rsidRDefault="00871624" w:rsidP="00977F31">
      <w:pPr>
        <w:pStyle w:val="ac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Helvetica"/>
          <w:color w:val="000000" w:themeColor="text1"/>
          <w:spacing w:val="15"/>
          <w:sz w:val="24"/>
          <w:szCs w:val="24"/>
          <w:shd w:val="clear" w:color="auto" w:fill="FFFFFF"/>
        </w:rPr>
      </w:pPr>
      <w:r w:rsidRPr="00871624">
        <w:rPr>
          <w:rFonts w:ascii="宋体" w:eastAsia="宋体" w:hAnsi="宋体" w:hint="eastAsia"/>
          <w:color w:val="000000" w:themeColor="text1"/>
          <w:sz w:val="24"/>
          <w:szCs w:val="24"/>
        </w:rPr>
        <w:t>扫描二</w:t>
      </w:r>
      <w:proofErr w:type="gramStart"/>
      <w:r w:rsidRPr="00871624">
        <w:rPr>
          <w:rFonts w:ascii="宋体" w:eastAsia="宋体" w:hAnsi="宋体" w:hint="eastAsia"/>
          <w:color w:val="000000" w:themeColor="text1"/>
          <w:sz w:val="24"/>
          <w:szCs w:val="24"/>
        </w:rPr>
        <w:t>维码可</w:t>
      </w:r>
      <w:proofErr w:type="gramEnd"/>
      <w:r w:rsidRPr="00871624">
        <w:rPr>
          <w:rFonts w:ascii="宋体" w:eastAsia="宋体" w:hAnsi="宋体" w:hint="eastAsia"/>
          <w:color w:val="000000" w:themeColor="text1"/>
          <w:sz w:val="24"/>
          <w:szCs w:val="24"/>
        </w:rPr>
        <w:t>选择参加其他时间和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内容</w:t>
      </w:r>
      <w:r w:rsidRPr="00871624">
        <w:rPr>
          <w:rFonts w:ascii="宋体" w:eastAsia="宋体" w:hAnsi="宋体" w:hint="eastAsia"/>
          <w:color w:val="000000" w:themeColor="text1"/>
          <w:sz w:val="24"/>
          <w:szCs w:val="24"/>
        </w:rPr>
        <w:t>的培训，邮件报名者可在邮件中注明。</w:t>
      </w:r>
    </w:p>
    <w:p w:rsidR="00887214" w:rsidRPr="00977F31" w:rsidRDefault="00887214" w:rsidP="00887214">
      <w:pPr>
        <w:spacing w:line="360" w:lineRule="auto"/>
        <w:jc w:val="right"/>
        <w:rPr>
          <w:rFonts w:ascii="宋体" w:eastAsia="宋体" w:hAnsi="宋体" w:cs="Helvetica"/>
          <w:color w:val="000000" w:themeColor="text1"/>
          <w:spacing w:val="15"/>
          <w:sz w:val="24"/>
          <w:szCs w:val="24"/>
          <w:shd w:val="clear" w:color="auto" w:fill="FFFFFF"/>
        </w:rPr>
      </w:pPr>
      <w:r w:rsidRPr="00977F31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细胞影像平台</w:t>
      </w:r>
    </w:p>
    <w:p w:rsidR="00887214" w:rsidRPr="00977F31" w:rsidRDefault="00887214" w:rsidP="00887214">
      <w:pPr>
        <w:spacing w:line="360" w:lineRule="auto"/>
        <w:jc w:val="right"/>
        <w:rPr>
          <w:rFonts w:ascii="宋体" w:eastAsia="宋体" w:hAnsi="宋体" w:cs="Helvetica"/>
          <w:color w:val="000000" w:themeColor="text1"/>
          <w:spacing w:val="15"/>
          <w:sz w:val="24"/>
          <w:szCs w:val="24"/>
          <w:shd w:val="clear" w:color="auto" w:fill="FFFFFF"/>
        </w:rPr>
      </w:pPr>
      <w:r w:rsidRPr="00977F31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蛋白质研究技术中心</w:t>
      </w:r>
    </w:p>
    <w:sectPr w:rsidR="00887214" w:rsidRPr="00977F31" w:rsidSect="00F23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C78" w:rsidRDefault="00A53C78" w:rsidP="0062203B">
      <w:r>
        <w:separator/>
      </w:r>
    </w:p>
  </w:endnote>
  <w:endnote w:type="continuationSeparator" w:id="0">
    <w:p w:rsidR="00A53C78" w:rsidRDefault="00A53C78" w:rsidP="0062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C78" w:rsidRDefault="00A53C78" w:rsidP="0062203B">
      <w:r>
        <w:separator/>
      </w:r>
    </w:p>
  </w:footnote>
  <w:footnote w:type="continuationSeparator" w:id="0">
    <w:p w:rsidR="00A53C78" w:rsidRDefault="00A53C78" w:rsidP="00622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D030F"/>
    <w:multiLevelType w:val="hybridMultilevel"/>
    <w:tmpl w:val="1CEA8988"/>
    <w:lvl w:ilvl="0" w:tplc="BC34C522">
      <w:start w:val="1"/>
      <w:numFmt w:val="decimal"/>
      <w:lvlText w:val="%1."/>
      <w:lvlJc w:val="left"/>
      <w:pPr>
        <w:ind w:left="390" w:hanging="39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5D4D6E"/>
    <w:multiLevelType w:val="hybridMultilevel"/>
    <w:tmpl w:val="9DEA8B00"/>
    <w:lvl w:ilvl="0" w:tplc="D3A4E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3C105C"/>
    <w:multiLevelType w:val="hybridMultilevel"/>
    <w:tmpl w:val="57B65F3E"/>
    <w:lvl w:ilvl="0" w:tplc="05AAC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EA"/>
    <w:rsid w:val="00032317"/>
    <w:rsid w:val="00092D00"/>
    <w:rsid w:val="000A1DDC"/>
    <w:rsid w:val="000C35A9"/>
    <w:rsid w:val="00113A7A"/>
    <w:rsid w:val="001265DC"/>
    <w:rsid w:val="00134883"/>
    <w:rsid w:val="00147B0B"/>
    <w:rsid w:val="00181314"/>
    <w:rsid w:val="00193394"/>
    <w:rsid w:val="001D4A47"/>
    <w:rsid w:val="001F0D24"/>
    <w:rsid w:val="002B6211"/>
    <w:rsid w:val="002C1A1F"/>
    <w:rsid w:val="002D68A1"/>
    <w:rsid w:val="002E2ACA"/>
    <w:rsid w:val="00330675"/>
    <w:rsid w:val="00334607"/>
    <w:rsid w:val="00357703"/>
    <w:rsid w:val="003B6842"/>
    <w:rsid w:val="003B6A1D"/>
    <w:rsid w:val="004155AA"/>
    <w:rsid w:val="0042506B"/>
    <w:rsid w:val="0046652E"/>
    <w:rsid w:val="00474FF6"/>
    <w:rsid w:val="00482401"/>
    <w:rsid w:val="0049762A"/>
    <w:rsid w:val="0055566F"/>
    <w:rsid w:val="00603317"/>
    <w:rsid w:val="00603E10"/>
    <w:rsid w:val="00604C07"/>
    <w:rsid w:val="0062203B"/>
    <w:rsid w:val="0063578E"/>
    <w:rsid w:val="006377B8"/>
    <w:rsid w:val="00637A79"/>
    <w:rsid w:val="00677FA8"/>
    <w:rsid w:val="006A019A"/>
    <w:rsid w:val="006D46DC"/>
    <w:rsid w:val="00782600"/>
    <w:rsid w:val="007A4B8F"/>
    <w:rsid w:val="007E1B80"/>
    <w:rsid w:val="008029D0"/>
    <w:rsid w:val="0082626E"/>
    <w:rsid w:val="00842882"/>
    <w:rsid w:val="00871624"/>
    <w:rsid w:val="00887214"/>
    <w:rsid w:val="0088738B"/>
    <w:rsid w:val="008A021D"/>
    <w:rsid w:val="008A4D98"/>
    <w:rsid w:val="008C3030"/>
    <w:rsid w:val="008E5F30"/>
    <w:rsid w:val="008F0C94"/>
    <w:rsid w:val="009070BB"/>
    <w:rsid w:val="00975BC6"/>
    <w:rsid w:val="00977F31"/>
    <w:rsid w:val="00985459"/>
    <w:rsid w:val="009A53F6"/>
    <w:rsid w:val="009D4FE7"/>
    <w:rsid w:val="009D6039"/>
    <w:rsid w:val="00A53C78"/>
    <w:rsid w:val="00A7210D"/>
    <w:rsid w:val="00AA53DC"/>
    <w:rsid w:val="00AB181A"/>
    <w:rsid w:val="00AD5276"/>
    <w:rsid w:val="00AF0EE2"/>
    <w:rsid w:val="00B06C6C"/>
    <w:rsid w:val="00B46A89"/>
    <w:rsid w:val="00B544AD"/>
    <w:rsid w:val="00B92BB7"/>
    <w:rsid w:val="00BA3DDC"/>
    <w:rsid w:val="00BB5975"/>
    <w:rsid w:val="00BC7193"/>
    <w:rsid w:val="00C32ADF"/>
    <w:rsid w:val="00C70A5B"/>
    <w:rsid w:val="00CC57C4"/>
    <w:rsid w:val="00D25957"/>
    <w:rsid w:val="00D57218"/>
    <w:rsid w:val="00DB0E38"/>
    <w:rsid w:val="00DC0C62"/>
    <w:rsid w:val="00DD24E1"/>
    <w:rsid w:val="00E63EEA"/>
    <w:rsid w:val="00EC20EA"/>
    <w:rsid w:val="00EF548F"/>
    <w:rsid w:val="00F066F7"/>
    <w:rsid w:val="00F23DBB"/>
    <w:rsid w:val="00FA480B"/>
    <w:rsid w:val="00F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D51BE"/>
  <w15:docId w15:val="{90FDDEF8-304A-469C-B558-B624AF3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6C6C"/>
    <w:rPr>
      <w:b/>
      <w:bCs/>
    </w:rPr>
  </w:style>
  <w:style w:type="paragraph" w:styleId="a4">
    <w:name w:val="Normal (Web)"/>
    <w:basedOn w:val="a"/>
    <w:uiPriority w:val="99"/>
    <w:semiHidden/>
    <w:unhideWhenUsed/>
    <w:rsid w:val="00B06C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B06C6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22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2203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22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2203B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03E1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03E10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887214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872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magingfacility@mail.tsinghu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 亚丽</dc:creator>
  <cp:keywords/>
  <dc:description/>
  <cp:lastModifiedBy>Jzhao</cp:lastModifiedBy>
  <cp:revision>13</cp:revision>
  <dcterms:created xsi:type="dcterms:W3CDTF">2022-10-27T00:41:00Z</dcterms:created>
  <dcterms:modified xsi:type="dcterms:W3CDTF">2022-10-31T05:56:00Z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51466e60e627e7f4b0c2da40ac4c3537dbb47a316559b5b4f0fcea9ed857237f</vt:lpwstr>
  </property>
</Properties>
</file>