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A2" w:rsidRPr="00B268A7" w:rsidRDefault="004F3FA2" w:rsidP="00B268A7">
      <w:pPr>
        <w:pStyle w:val="a7"/>
        <w:spacing w:before="0" w:beforeAutospacing="0" w:after="0" w:afterAutospacing="0" w:line="276" w:lineRule="auto"/>
        <w:ind w:firstLineChars="200" w:firstLine="482"/>
        <w:jc w:val="center"/>
        <w:textAlignment w:val="baseline"/>
        <w:rPr>
          <w:b/>
        </w:rPr>
      </w:pPr>
      <w:bookmarkStart w:id="0" w:name="_GoBack"/>
      <w:bookmarkEnd w:id="0"/>
      <w:r w:rsidRPr="00B268A7">
        <w:rPr>
          <w:rFonts w:hint="eastAsia"/>
          <w:b/>
          <w:color w:val="000000"/>
          <w:kern w:val="24"/>
        </w:rPr>
        <w:t>蛋白质制备与鉴定平台全自动微流控蛋白质结构分析仪培训通知</w:t>
      </w:r>
    </w:p>
    <w:p w:rsidR="004F3FA2" w:rsidRPr="00B268A7" w:rsidRDefault="004F3FA2" w:rsidP="00B268A7">
      <w:pPr>
        <w:pStyle w:val="a7"/>
        <w:spacing w:before="0" w:beforeAutospacing="0" w:after="0" w:afterAutospacing="0" w:line="276" w:lineRule="auto"/>
        <w:ind w:firstLineChars="200" w:firstLine="480"/>
        <w:textAlignment w:val="baseline"/>
        <w:rPr>
          <w:color w:val="FF0000"/>
        </w:rPr>
      </w:pPr>
      <w:r w:rsidRPr="00B268A7">
        <w:rPr>
          <w:rFonts w:hint="eastAsia"/>
          <w:color w:val="FF0000"/>
          <w:kern w:val="24"/>
        </w:rPr>
        <w:t>蛋白质研究技术</w:t>
      </w:r>
      <w:r w:rsidRPr="00B268A7">
        <w:rPr>
          <w:color w:val="FF0000"/>
          <w:kern w:val="24"/>
        </w:rPr>
        <w:t>中心</w:t>
      </w:r>
      <w:r w:rsidRPr="00B268A7">
        <w:rPr>
          <w:rFonts w:hint="eastAsia"/>
          <w:color w:val="FF0000"/>
          <w:kern w:val="24"/>
        </w:rPr>
        <w:t>蛋白质制备与鉴定</w:t>
      </w:r>
      <w:r w:rsidRPr="00B268A7">
        <w:rPr>
          <w:color w:val="FF0000"/>
          <w:kern w:val="24"/>
        </w:rPr>
        <w:t>平台将于</w:t>
      </w:r>
      <w:r w:rsidRPr="00B268A7">
        <w:rPr>
          <w:rFonts w:hint="eastAsia"/>
          <w:color w:val="FF0000"/>
          <w:kern w:val="24"/>
        </w:rPr>
        <w:t>20</w:t>
      </w:r>
      <w:r w:rsidRPr="00B268A7">
        <w:rPr>
          <w:color w:val="FF0000"/>
          <w:kern w:val="24"/>
        </w:rPr>
        <w:t>23年3月31日</w:t>
      </w:r>
      <w:r w:rsidRPr="00B268A7">
        <w:rPr>
          <w:rFonts w:hint="eastAsia"/>
          <w:color w:val="FF0000"/>
          <w:kern w:val="24"/>
        </w:rPr>
        <w:t>（周五）</w:t>
      </w:r>
      <w:r w:rsidRPr="00B268A7">
        <w:rPr>
          <w:color w:val="FF0000"/>
          <w:kern w:val="24"/>
        </w:rPr>
        <w:t>10:30-11:30</w:t>
      </w:r>
      <w:r w:rsidR="00B268A7">
        <w:rPr>
          <w:rFonts w:hint="eastAsia"/>
          <w:color w:val="FF0000"/>
        </w:rPr>
        <w:t>以线上线下相结合的方式</w:t>
      </w:r>
      <w:r w:rsidRPr="00B268A7">
        <w:rPr>
          <w:rFonts w:hint="eastAsia"/>
          <w:color w:val="FF0000"/>
          <w:kern w:val="24"/>
        </w:rPr>
        <w:t>举行全自动微流控蛋白质结构分析仪培训讲座。</w:t>
      </w:r>
    </w:p>
    <w:p w:rsidR="004F3FA2" w:rsidRPr="00B268A7" w:rsidRDefault="00B268A7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</w:pPr>
      <w:r w:rsidRPr="00B268A7">
        <w:rPr>
          <w:rFonts w:hint="eastAsia"/>
          <w:b/>
          <w:color w:val="000000"/>
          <w:kern w:val="24"/>
        </w:rPr>
        <w:t>培训简介</w:t>
      </w:r>
      <w:r w:rsidR="004F3FA2" w:rsidRPr="00B268A7">
        <w:rPr>
          <w:rFonts w:hint="eastAsia"/>
          <w:b/>
          <w:color w:val="000000"/>
          <w:kern w:val="24"/>
        </w:rPr>
        <w:t>：</w:t>
      </w:r>
      <w:r w:rsidR="00C253C6" w:rsidRPr="00B268A7">
        <w:rPr>
          <w:rFonts w:hint="eastAsia"/>
          <w:color w:val="000000"/>
          <w:kern w:val="24"/>
        </w:rPr>
        <w:t>A</w:t>
      </w:r>
      <w:r w:rsidR="00C253C6" w:rsidRPr="00B268A7">
        <w:rPr>
          <w:color w:val="000000"/>
          <w:kern w:val="24"/>
        </w:rPr>
        <w:t>QS</w:t>
      </w:r>
      <w:r w:rsidR="00C253C6" w:rsidRPr="00B268A7">
        <w:rPr>
          <w:color w:val="000000"/>
          <w:kern w:val="24"/>
          <w:vertAlign w:val="superscript"/>
        </w:rPr>
        <w:t>3</w:t>
      </w:r>
      <w:r w:rsidR="00C253C6" w:rsidRPr="00B268A7">
        <w:rPr>
          <w:color w:val="000000"/>
          <w:kern w:val="24"/>
        </w:rPr>
        <w:t xml:space="preserve"> </w:t>
      </w:r>
      <w:r w:rsidR="00C253C6" w:rsidRPr="00B268A7">
        <w:rPr>
          <w:rFonts w:hint="eastAsia"/>
          <w:color w:val="000000"/>
          <w:kern w:val="24"/>
        </w:rPr>
        <w:t>pro是</w:t>
      </w:r>
      <w:r w:rsidR="00C253C6" w:rsidRPr="00B268A7">
        <w:rPr>
          <w:color w:val="000000"/>
          <w:kern w:val="24"/>
        </w:rPr>
        <w:t>RedshiftBio</w:t>
      </w:r>
      <w:r w:rsidR="00C253C6" w:rsidRPr="00B268A7">
        <w:rPr>
          <w:rFonts w:hint="eastAsia"/>
          <w:color w:val="000000"/>
          <w:kern w:val="24"/>
        </w:rPr>
        <w:t>公司研发的一款全自动蛋白质二级结构分析检测系统，利用M</w:t>
      </w:r>
      <w:r w:rsidR="00C253C6" w:rsidRPr="00B268A7">
        <w:rPr>
          <w:color w:val="000000"/>
          <w:kern w:val="24"/>
        </w:rPr>
        <w:t>MS</w:t>
      </w:r>
      <w:r w:rsidR="00C253C6" w:rsidRPr="00B268A7">
        <w:rPr>
          <w:rFonts w:hint="eastAsia"/>
          <w:color w:val="000000"/>
          <w:kern w:val="24"/>
        </w:rPr>
        <w:t>技术对宽浓度范围（0</w:t>
      </w:r>
      <w:r w:rsidR="00C253C6" w:rsidRPr="00B268A7">
        <w:rPr>
          <w:color w:val="000000"/>
          <w:kern w:val="24"/>
        </w:rPr>
        <w:t xml:space="preserve">.1-200 </w:t>
      </w:r>
      <w:r w:rsidR="00C253C6" w:rsidRPr="00B268A7">
        <w:rPr>
          <w:rFonts w:hint="eastAsia"/>
          <w:color w:val="000000"/>
          <w:kern w:val="24"/>
        </w:rPr>
        <w:t>mg</w:t>
      </w:r>
      <w:r w:rsidR="00C253C6" w:rsidRPr="00B268A7">
        <w:rPr>
          <w:color w:val="000000"/>
          <w:kern w:val="24"/>
        </w:rPr>
        <w:t>/</w:t>
      </w:r>
      <w:r w:rsidR="00C253C6" w:rsidRPr="00B268A7">
        <w:rPr>
          <w:rFonts w:hint="eastAsia"/>
          <w:color w:val="000000"/>
          <w:kern w:val="24"/>
        </w:rPr>
        <w:t>ml）的蛋白质二级结构进行高灵敏度分析，没有基线漂移，可实时在线扣除背景，数据稳定性和重复性</w:t>
      </w:r>
      <w:r w:rsidR="00A46F47" w:rsidRPr="00B268A7">
        <w:rPr>
          <w:rFonts w:hint="eastAsia"/>
          <w:color w:val="000000"/>
          <w:kern w:val="24"/>
        </w:rPr>
        <w:t>更</w:t>
      </w:r>
      <w:r w:rsidR="004C7D97" w:rsidRPr="00B268A7">
        <w:rPr>
          <w:rFonts w:hint="eastAsia"/>
          <w:color w:val="000000"/>
          <w:kern w:val="24"/>
        </w:rPr>
        <w:t>高</w:t>
      </w:r>
      <w:r w:rsidR="004F3FA2" w:rsidRPr="00B268A7">
        <w:rPr>
          <w:rFonts w:hint="eastAsia"/>
          <w:color w:val="000000"/>
          <w:kern w:val="24"/>
        </w:rPr>
        <w:t>。</w:t>
      </w:r>
      <w:r w:rsidR="004C7D97" w:rsidRPr="00B268A7">
        <w:rPr>
          <w:rFonts w:hint="eastAsia"/>
          <w:color w:val="000000"/>
          <w:kern w:val="24"/>
        </w:rPr>
        <w:t>同时搭配</w:t>
      </w:r>
      <w:r w:rsidR="00A46F47" w:rsidRPr="00B268A7">
        <w:rPr>
          <w:rFonts w:hint="eastAsia"/>
          <w:color w:val="000000"/>
          <w:kern w:val="24"/>
        </w:rPr>
        <w:t>直观强大的分析软件，最大限度地挖掘数据价值。革命性地提高了红外光谱的灵敏度、动态范围、准确性和实用性，</w:t>
      </w:r>
      <w:r w:rsidR="004C7D97" w:rsidRPr="00B268A7">
        <w:rPr>
          <w:rFonts w:hint="eastAsia"/>
          <w:color w:val="000000"/>
          <w:kern w:val="24"/>
        </w:rPr>
        <w:t>具备</w:t>
      </w:r>
      <w:r w:rsidR="004C7D97" w:rsidRPr="00B268A7">
        <w:rPr>
          <w:color w:val="000000"/>
          <w:kern w:val="24"/>
        </w:rPr>
        <w:t>聚集分析、结构分析、稳定性检测、相似性分析和浓度定量五大功能</w:t>
      </w:r>
      <w:r w:rsidR="004C7D97" w:rsidRPr="00B268A7">
        <w:rPr>
          <w:rFonts w:hint="eastAsia"/>
          <w:color w:val="000000"/>
          <w:kern w:val="24"/>
        </w:rPr>
        <w:t>，</w:t>
      </w:r>
      <w:r w:rsidR="00A46F47" w:rsidRPr="00B268A7">
        <w:rPr>
          <w:color w:val="000000"/>
          <w:kern w:val="24"/>
        </w:rPr>
        <w:t>将彻底改变蛋白质和</w:t>
      </w:r>
      <w:r w:rsidR="00A46F47" w:rsidRPr="00B268A7">
        <w:rPr>
          <w:rFonts w:hint="eastAsia"/>
          <w:color w:val="000000"/>
          <w:kern w:val="24"/>
        </w:rPr>
        <w:t>多肽</w:t>
      </w:r>
      <w:r w:rsidR="00A46F47" w:rsidRPr="00B268A7">
        <w:rPr>
          <w:color w:val="000000"/>
          <w:kern w:val="24"/>
        </w:rPr>
        <w:t>二级结构的分析方式</w:t>
      </w:r>
      <w:r w:rsidR="004C7D97" w:rsidRPr="00B268A7">
        <w:rPr>
          <w:rFonts w:hint="eastAsia"/>
          <w:color w:val="000000"/>
          <w:kern w:val="24"/>
        </w:rPr>
        <w:t>，</w:t>
      </w:r>
      <w:r w:rsidR="00A46F47" w:rsidRPr="00B268A7">
        <w:rPr>
          <w:color w:val="000000"/>
          <w:kern w:val="24"/>
        </w:rPr>
        <w:t>直接助推生物制药开发进程。</w:t>
      </w:r>
    </w:p>
    <w:p w:rsidR="004F3FA2" w:rsidRPr="00B268A7" w:rsidRDefault="004F3FA2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</w:pPr>
      <w:r w:rsidRPr="00B268A7">
        <w:rPr>
          <w:rFonts w:hint="eastAsia"/>
          <w:b/>
          <w:color w:val="000000"/>
          <w:kern w:val="24"/>
        </w:rPr>
        <w:t>培训仪器：</w:t>
      </w:r>
      <w:r w:rsidR="00F56E14" w:rsidRPr="00B268A7">
        <w:rPr>
          <w:rFonts w:hint="eastAsia"/>
          <w:color w:val="000000"/>
          <w:kern w:val="24"/>
        </w:rPr>
        <w:t>A</w:t>
      </w:r>
      <w:r w:rsidR="00F56E14" w:rsidRPr="00B268A7">
        <w:rPr>
          <w:color w:val="000000"/>
          <w:kern w:val="24"/>
        </w:rPr>
        <w:t>QS</w:t>
      </w:r>
      <w:r w:rsidR="00F56E14" w:rsidRPr="00B268A7">
        <w:rPr>
          <w:color w:val="000000"/>
          <w:kern w:val="24"/>
          <w:vertAlign w:val="superscript"/>
        </w:rPr>
        <w:t>3</w:t>
      </w:r>
      <w:r w:rsidR="00F56E14" w:rsidRPr="00B268A7">
        <w:rPr>
          <w:color w:val="000000"/>
          <w:kern w:val="24"/>
        </w:rPr>
        <w:t xml:space="preserve"> </w:t>
      </w:r>
      <w:r w:rsidR="00F56E14" w:rsidRPr="00B268A7">
        <w:rPr>
          <w:rFonts w:hint="eastAsia"/>
          <w:color w:val="000000"/>
          <w:kern w:val="24"/>
        </w:rPr>
        <w:t>pro</w:t>
      </w:r>
      <w:r w:rsidR="00F56E14" w:rsidRPr="00B268A7">
        <w:rPr>
          <w:color w:val="000000"/>
          <w:kern w:val="24"/>
        </w:rPr>
        <w:t xml:space="preserve"> </w:t>
      </w:r>
      <w:r w:rsidR="00F56E14" w:rsidRPr="00B268A7">
        <w:rPr>
          <w:rFonts w:hint="eastAsia"/>
          <w:color w:val="000000"/>
          <w:kern w:val="24"/>
        </w:rPr>
        <w:t>全自动微流控蛋白质结构分析仪</w:t>
      </w:r>
    </w:p>
    <w:p w:rsidR="004F3FA2" w:rsidRPr="00B268A7" w:rsidRDefault="004F3FA2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</w:pPr>
      <w:r w:rsidRPr="00B268A7">
        <w:rPr>
          <w:rFonts w:hint="eastAsia"/>
          <w:b/>
          <w:color w:val="000000"/>
          <w:kern w:val="24"/>
        </w:rPr>
        <w:t>培训内容：</w:t>
      </w:r>
      <w:r w:rsidR="00B268A7" w:rsidRPr="00B268A7">
        <w:rPr>
          <w:rFonts w:hint="eastAsia"/>
          <w:color w:val="000000"/>
          <w:kern w:val="24"/>
        </w:rPr>
        <w:t>仪器</w:t>
      </w:r>
      <w:r w:rsidRPr="00B268A7">
        <w:rPr>
          <w:rFonts w:hint="eastAsia"/>
          <w:color w:val="000000"/>
          <w:kern w:val="24"/>
        </w:rPr>
        <w:t>技术原理和上机培训</w:t>
      </w:r>
    </w:p>
    <w:p w:rsidR="004F3FA2" w:rsidRPr="00B268A7" w:rsidRDefault="004F3FA2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</w:pPr>
      <w:r w:rsidRPr="00B268A7">
        <w:rPr>
          <w:rFonts w:hint="eastAsia"/>
          <w:b/>
          <w:color w:val="000000"/>
          <w:kern w:val="24"/>
        </w:rPr>
        <w:t>培训时间：</w:t>
      </w:r>
      <w:r w:rsidR="00B268A7" w:rsidRPr="00B268A7">
        <w:rPr>
          <w:color w:val="000000"/>
          <w:kern w:val="24"/>
        </w:rPr>
        <w:t>2023年3月31日（周五）10:30-11:30</w:t>
      </w:r>
    </w:p>
    <w:p w:rsidR="00B268A7" w:rsidRDefault="00B268A7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</w:pPr>
      <w:r w:rsidRPr="00B268A7">
        <w:rPr>
          <w:rFonts w:hint="eastAsia"/>
          <w:b/>
          <w:color w:val="000000"/>
          <w:kern w:val="24"/>
        </w:rPr>
        <w:t>培训方式：</w:t>
      </w:r>
      <w:r w:rsidRPr="00B268A7">
        <w:rPr>
          <w:rFonts w:hint="eastAsia"/>
          <w:color w:val="000000"/>
          <w:kern w:val="24"/>
        </w:rPr>
        <w:t>线上线下相结合</w:t>
      </w:r>
    </w:p>
    <w:p w:rsidR="00B268A7" w:rsidRPr="00B268A7" w:rsidRDefault="00B268A7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</w:pPr>
      <w:r>
        <w:rPr>
          <w:rFonts w:hint="eastAsia"/>
          <w:b/>
          <w:color w:val="000000"/>
          <w:kern w:val="24"/>
        </w:rPr>
        <w:t xml:space="preserve"> </w:t>
      </w:r>
      <w:r>
        <w:rPr>
          <w:b/>
          <w:color w:val="000000"/>
          <w:kern w:val="24"/>
        </w:rPr>
        <w:t xml:space="preserve">         </w:t>
      </w:r>
      <w:r w:rsidRPr="00B268A7">
        <w:rPr>
          <w:rFonts w:hint="eastAsia"/>
          <w:color w:val="000000"/>
          <w:kern w:val="24"/>
        </w:rPr>
        <w:t>上机培训-</w:t>
      </w:r>
      <w:r w:rsidR="004F3FA2" w:rsidRPr="00B268A7">
        <w:rPr>
          <w:rFonts w:hint="eastAsia"/>
          <w:color w:val="000000"/>
          <w:kern w:val="24"/>
        </w:rPr>
        <w:t>清华大学生物医学馆E</w:t>
      </w:r>
      <w:r w:rsidR="004F3FA2" w:rsidRPr="00B268A7">
        <w:rPr>
          <w:color w:val="000000"/>
          <w:kern w:val="24"/>
        </w:rPr>
        <w:t>303</w:t>
      </w:r>
      <w:r w:rsidR="004F3FA2" w:rsidRPr="00B268A7">
        <w:rPr>
          <w:rFonts w:hint="eastAsia"/>
          <w:color w:val="000000"/>
          <w:kern w:val="24"/>
        </w:rPr>
        <w:t>会议室</w:t>
      </w:r>
    </w:p>
    <w:p w:rsidR="00B268A7" w:rsidRDefault="004F3FA2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</w:pPr>
      <w:r w:rsidRPr="00B268A7">
        <w:rPr>
          <w:rFonts w:hint="eastAsia"/>
          <w:b/>
          <w:color w:val="000000"/>
          <w:kern w:val="24"/>
        </w:rPr>
        <w:t>联系方式：</w:t>
      </w:r>
      <w:r w:rsidRPr="00B268A7">
        <w:rPr>
          <w:rFonts w:hint="eastAsia"/>
          <w:color w:val="000000"/>
          <w:kern w:val="24"/>
        </w:rPr>
        <w:t>常老师</w:t>
      </w:r>
      <w:r w:rsidRPr="00B268A7">
        <w:rPr>
          <w:color w:val="000000"/>
          <w:kern w:val="24"/>
        </w:rPr>
        <w:t>changqing#mail.tsinghua.edu.cn（发送邮件时请将地址中的“#”替换成“@”）</w:t>
      </w:r>
      <w:r w:rsidR="00092743" w:rsidRPr="00B268A7">
        <w:rPr>
          <w:color w:val="000000"/>
          <w:kern w:val="24"/>
        </w:rPr>
        <w:t xml:space="preserve"> </w:t>
      </w:r>
    </w:p>
    <w:p w:rsidR="00B268A7" w:rsidRDefault="004F3FA2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  <w:rPr>
          <w:b/>
          <w:color w:val="000000"/>
          <w:kern w:val="24"/>
        </w:rPr>
      </w:pPr>
      <w:r w:rsidRPr="00B268A7">
        <w:rPr>
          <w:rFonts w:hint="eastAsia"/>
          <w:b/>
          <w:color w:val="000000"/>
          <w:kern w:val="24"/>
        </w:rPr>
        <w:t>报名方式：</w:t>
      </w:r>
    </w:p>
    <w:p w:rsidR="00B268A7" w:rsidRDefault="00B268A7" w:rsidP="00B268A7">
      <w:pPr>
        <w:pStyle w:val="a7"/>
        <w:spacing w:before="0" w:beforeAutospacing="0" w:after="0" w:afterAutospacing="0" w:line="276" w:lineRule="auto"/>
        <w:ind w:firstLineChars="200" w:firstLine="480"/>
        <w:textAlignment w:val="baseline"/>
      </w:pPr>
      <w:r>
        <w:rPr>
          <w:rFonts w:hint="eastAsia"/>
          <w:color w:val="000000"/>
          <w:kern w:val="24"/>
        </w:rPr>
        <w:t>访问</w:t>
      </w:r>
      <w:r w:rsidR="004F3FA2" w:rsidRPr="00B268A7">
        <w:rPr>
          <w:rFonts w:hint="eastAsia"/>
          <w:color w:val="000000"/>
          <w:kern w:val="24"/>
        </w:rPr>
        <w:t>链接</w:t>
      </w:r>
      <w:r>
        <w:rPr>
          <w:rFonts w:hint="eastAsia"/>
          <w:color w:val="000000"/>
          <w:kern w:val="24"/>
        </w:rPr>
        <w:t>：</w:t>
      </w:r>
      <w:r w:rsidRPr="00B268A7">
        <w:rPr>
          <w:color w:val="000000"/>
          <w:kern w:val="24"/>
        </w:rPr>
        <w:t>http://proteinreasearch-e212.mikecrm.com/Msb6g0O</w:t>
      </w:r>
    </w:p>
    <w:p w:rsidR="00B268A7" w:rsidRPr="00B268A7" w:rsidRDefault="00B268A7" w:rsidP="00B268A7">
      <w:pPr>
        <w:pStyle w:val="a7"/>
        <w:spacing w:before="0" w:beforeAutospacing="0" w:after="0" w:afterAutospacing="0" w:line="276" w:lineRule="auto"/>
        <w:ind w:firstLineChars="200" w:firstLine="480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295275</wp:posOffset>
            </wp:positionV>
            <wp:extent cx="1885950" cy="1885950"/>
            <wp:effectExtent l="0" t="0" r="0" b="0"/>
            <wp:wrapTopAndBottom/>
            <wp:docPr id="2" name="图片 2" descr="https://mikecrm.com/ugc_4_a/pub/0y/0y2xpd0i00ebyczvoxjt6ykfa1tns8my/form/qr/Msb6g0O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Msb6g0O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3FA2" w:rsidRPr="00B268A7">
        <w:rPr>
          <w:rFonts w:hint="eastAsia"/>
          <w:color w:val="000000"/>
          <w:kern w:val="24"/>
        </w:rPr>
        <w:t>或扫描二维码</w:t>
      </w:r>
      <w:r>
        <w:rPr>
          <w:rFonts w:hint="eastAsia"/>
          <w:color w:val="000000"/>
          <w:kern w:val="24"/>
        </w:rPr>
        <w:t>：</w:t>
      </w:r>
    </w:p>
    <w:p w:rsidR="00B268A7" w:rsidRPr="00B268A7" w:rsidRDefault="00B268A7" w:rsidP="00B268A7">
      <w:pPr>
        <w:pStyle w:val="a7"/>
        <w:spacing w:before="0" w:beforeAutospacing="0" w:after="0" w:afterAutospacing="0" w:line="276" w:lineRule="auto"/>
        <w:ind w:firstLineChars="200" w:firstLine="482"/>
        <w:textAlignment w:val="baseline"/>
        <w:rPr>
          <w:b/>
          <w:color w:val="000000"/>
          <w:kern w:val="24"/>
        </w:rPr>
      </w:pPr>
      <w:r w:rsidRPr="00B268A7">
        <w:rPr>
          <w:rFonts w:hint="eastAsia"/>
          <w:b/>
          <w:color w:val="000000"/>
          <w:kern w:val="24"/>
        </w:rPr>
        <w:t>备</w:t>
      </w:r>
      <w:r w:rsidR="004F3FA2" w:rsidRPr="00B268A7">
        <w:rPr>
          <w:rFonts w:hint="eastAsia"/>
          <w:b/>
          <w:color w:val="000000"/>
          <w:kern w:val="24"/>
        </w:rPr>
        <w:t>注：</w:t>
      </w:r>
    </w:p>
    <w:p w:rsidR="00B268A7" w:rsidRDefault="004F3FA2" w:rsidP="00B268A7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textAlignment w:val="baseline"/>
      </w:pPr>
      <w:r w:rsidRPr="00B268A7">
        <w:rPr>
          <w:color w:val="000000"/>
          <w:kern w:val="24"/>
        </w:rPr>
        <w:t>线上讲座培训报名截止时间</w:t>
      </w:r>
      <w:r w:rsidR="00B268A7">
        <w:rPr>
          <w:rFonts w:hint="eastAsia"/>
          <w:color w:val="000000"/>
          <w:kern w:val="24"/>
        </w:rPr>
        <w:t>2023年</w:t>
      </w:r>
      <w:r w:rsidRPr="00B268A7">
        <w:rPr>
          <w:color w:val="000000"/>
          <w:kern w:val="24"/>
        </w:rPr>
        <w:t>3月30日17:00，报名截止后通过邮件发送培训链接，请提供准确的电子邮箱地址。</w:t>
      </w:r>
      <w:r w:rsidRPr="00B268A7">
        <w:t xml:space="preserve"> </w:t>
      </w:r>
    </w:p>
    <w:p w:rsidR="00B268A7" w:rsidRPr="00B268A7" w:rsidRDefault="00B268A7" w:rsidP="00B268A7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textAlignment w:val="baseline"/>
      </w:pPr>
      <w:r w:rsidRPr="00B268A7">
        <w:rPr>
          <w:color w:val="000000"/>
          <w:kern w:val="24"/>
        </w:rPr>
        <w:t>上机操作限5位参加，请邮件联系常老师进行上机培训报名。</w:t>
      </w:r>
    </w:p>
    <w:p w:rsidR="00B268A7" w:rsidRPr="00B268A7" w:rsidRDefault="00B268A7" w:rsidP="00B268A7">
      <w:pPr>
        <w:pStyle w:val="a7"/>
        <w:spacing w:before="0" w:beforeAutospacing="0" w:after="0" w:afterAutospacing="0" w:line="276" w:lineRule="auto"/>
        <w:textAlignment w:val="baseline"/>
      </w:pPr>
    </w:p>
    <w:p w:rsidR="00B268A7" w:rsidRDefault="00B268A7" w:rsidP="00B268A7">
      <w:pPr>
        <w:spacing w:line="276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:rsidR="004C7D97" w:rsidRPr="00B268A7" w:rsidRDefault="00B268A7" w:rsidP="00B268A7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</w:p>
    <w:sectPr w:rsidR="004C7D97" w:rsidRPr="00B2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C1" w:rsidRDefault="00DD00C1" w:rsidP="004F3FA2">
      <w:r>
        <w:separator/>
      </w:r>
    </w:p>
  </w:endnote>
  <w:endnote w:type="continuationSeparator" w:id="0">
    <w:p w:rsidR="00DD00C1" w:rsidRDefault="00DD00C1" w:rsidP="004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C1" w:rsidRDefault="00DD00C1" w:rsidP="004F3FA2">
      <w:r>
        <w:separator/>
      </w:r>
    </w:p>
  </w:footnote>
  <w:footnote w:type="continuationSeparator" w:id="0">
    <w:p w:rsidR="00DD00C1" w:rsidRDefault="00DD00C1" w:rsidP="004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10D73"/>
    <w:multiLevelType w:val="hybridMultilevel"/>
    <w:tmpl w:val="6B5C310A"/>
    <w:lvl w:ilvl="0" w:tplc="3F9806CE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E5"/>
    <w:rsid w:val="00012EA5"/>
    <w:rsid w:val="000677F7"/>
    <w:rsid w:val="00092743"/>
    <w:rsid w:val="001601E1"/>
    <w:rsid w:val="003226B0"/>
    <w:rsid w:val="004C7D97"/>
    <w:rsid w:val="004F3FA2"/>
    <w:rsid w:val="009C16AA"/>
    <w:rsid w:val="00A041FF"/>
    <w:rsid w:val="00A46F47"/>
    <w:rsid w:val="00B268A7"/>
    <w:rsid w:val="00C253C6"/>
    <w:rsid w:val="00D6133B"/>
    <w:rsid w:val="00DD00C1"/>
    <w:rsid w:val="00EC40E5"/>
    <w:rsid w:val="00EE073C"/>
    <w:rsid w:val="00EF3372"/>
    <w:rsid w:val="00F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A941C-E614-49D0-B066-8AA6636B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F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FA2"/>
    <w:rPr>
      <w:sz w:val="18"/>
      <w:szCs w:val="18"/>
    </w:rPr>
  </w:style>
  <w:style w:type="paragraph" w:styleId="a7">
    <w:name w:val="Normal (Web)"/>
    <w:basedOn w:val="a"/>
    <w:uiPriority w:val="99"/>
    <w:unhideWhenUsed/>
    <w:rsid w:val="004F3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F3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DELL</cp:lastModifiedBy>
  <cp:revision>2</cp:revision>
  <dcterms:created xsi:type="dcterms:W3CDTF">2023-03-27T00:42:00Z</dcterms:created>
  <dcterms:modified xsi:type="dcterms:W3CDTF">2023-03-27T00:42:00Z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f08b679c5706bf7f433704629b89a8066e18cac901a53e85d0ba1ad26ce41f35</vt:lpwstr>
  </property>
</Properties>
</file>