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DB0C" w14:textId="476DA752" w:rsidR="00D97871" w:rsidRPr="007F2BEA" w:rsidRDefault="00D97871" w:rsidP="00CB4E61">
      <w:pPr>
        <w:ind w:firstLineChars="400" w:firstLine="1120"/>
        <w:jc w:val="left"/>
        <w:rPr>
          <w:b/>
          <w:sz w:val="28"/>
          <w:szCs w:val="28"/>
        </w:rPr>
      </w:pPr>
      <w:r w:rsidRPr="007F2BEA">
        <w:rPr>
          <w:rFonts w:hint="eastAsia"/>
          <w:b/>
          <w:sz w:val="28"/>
          <w:szCs w:val="28"/>
        </w:rPr>
        <w:t>尼康生物影像中心</w:t>
      </w:r>
      <w:r w:rsidR="009E46CD">
        <w:rPr>
          <w:rFonts w:hint="eastAsia"/>
          <w:b/>
          <w:sz w:val="28"/>
          <w:szCs w:val="28"/>
        </w:rPr>
        <w:t>单分子成像技术线上讲座通知</w:t>
      </w:r>
    </w:p>
    <w:p w14:paraId="469F5279" w14:textId="5B8981F3" w:rsidR="008B52F5" w:rsidRPr="008C7052" w:rsidRDefault="00D97871" w:rsidP="00A43619">
      <w:pPr>
        <w:ind w:firstLineChars="300" w:firstLine="720"/>
        <w:jc w:val="left"/>
        <w:rPr>
          <w:sz w:val="24"/>
          <w:szCs w:val="24"/>
        </w:rPr>
      </w:pPr>
      <w:r w:rsidRPr="008C7052">
        <w:rPr>
          <w:rFonts w:asciiTheme="minorEastAsia" w:hAnsiTheme="minorEastAsia" w:hint="eastAsia"/>
          <w:sz w:val="24"/>
          <w:szCs w:val="24"/>
        </w:rPr>
        <w:t>生物医学测试中心尼康生物影像中心将于2020年</w:t>
      </w:r>
      <w:r w:rsidR="005D5B5C" w:rsidRPr="008C7052">
        <w:rPr>
          <w:rFonts w:asciiTheme="minorEastAsia" w:hAnsiTheme="minorEastAsia"/>
          <w:sz w:val="24"/>
          <w:szCs w:val="24"/>
        </w:rPr>
        <w:t xml:space="preserve"> </w:t>
      </w:r>
      <w:r w:rsidR="00CB4E61" w:rsidRPr="008C7052">
        <w:rPr>
          <w:rFonts w:asciiTheme="minorEastAsia" w:hAnsiTheme="minorEastAsia" w:hint="eastAsia"/>
          <w:sz w:val="24"/>
          <w:szCs w:val="24"/>
        </w:rPr>
        <w:t>6</w:t>
      </w:r>
      <w:r w:rsidRPr="008C7052">
        <w:rPr>
          <w:rFonts w:asciiTheme="minorEastAsia" w:hAnsiTheme="minorEastAsia" w:hint="eastAsia"/>
          <w:sz w:val="24"/>
          <w:szCs w:val="24"/>
        </w:rPr>
        <w:t>月</w:t>
      </w:r>
      <w:r w:rsidR="00D82068" w:rsidRPr="008C7052">
        <w:rPr>
          <w:rFonts w:asciiTheme="minorEastAsia" w:hAnsiTheme="minorEastAsia" w:hint="eastAsia"/>
          <w:sz w:val="24"/>
          <w:szCs w:val="24"/>
        </w:rPr>
        <w:t>16</w:t>
      </w:r>
      <w:r w:rsidR="00AE2930" w:rsidRPr="008C7052">
        <w:rPr>
          <w:rFonts w:asciiTheme="minorEastAsia" w:hAnsiTheme="minorEastAsia"/>
          <w:sz w:val="24"/>
          <w:szCs w:val="24"/>
        </w:rPr>
        <w:t>日</w:t>
      </w:r>
      <w:r w:rsidR="00AE2930" w:rsidRPr="008C7052">
        <w:rPr>
          <w:rFonts w:asciiTheme="minorEastAsia" w:hAnsiTheme="minorEastAsia" w:hint="eastAsia"/>
          <w:sz w:val="24"/>
          <w:szCs w:val="24"/>
        </w:rPr>
        <w:t>1</w:t>
      </w:r>
      <w:r w:rsidR="00AE2930" w:rsidRPr="008C7052">
        <w:rPr>
          <w:rFonts w:asciiTheme="minorEastAsia" w:hAnsiTheme="minorEastAsia"/>
          <w:sz w:val="24"/>
          <w:szCs w:val="24"/>
        </w:rPr>
        <w:t>0</w:t>
      </w:r>
      <w:r w:rsidR="00A43619" w:rsidRPr="008C7052">
        <w:rPr>
          <w:rFonts w:asciiTheme="minorEastAsia" w:hAnsiTheme="minorEastAsia" w:hint="eastAsia"/>
          <w:sz w:val="24"/>
          <w:szCs w:val="24"/>
        </w:rPr>
        <w:t>:</w:t>
      </w:r>
      <w:r w:rsidRPr="008C7052">
        <w:rPr>
          <w:rFonts w:asciiTheme="minorEastAsia" w:hAnsiTheme="minorEastAsia" w:hint="eastAsia"/>
          <w:sz w:val="24"/>
          <w:szCs w:val="24"/>
        </w:rPr>
        <w:t>00-</w:t>
      </w:r>
      <w:r w:rsidRPr="008C7052">
        <w:rPr>
          <w:rFonts w:asciiTheme="minorEastAsia" w:hAnsiTheme="minorEastAsia"/>
          <w:sz w:val="24"/>
          <w:szCs w:val="24"/>
        </w:rPr>
        <w:t>11</w:t>
      </w:r>
      <w:r w:rsidRPr="008C7052">
        <w:rPr>
          <w:rFonts w:asciiTheme="minorEastAsia" w:hAnsiTheme="minorEastAsia" w:hint="eastAsia"/>
          <w:sz w:val="24"/>
          <w:szCs w:val="24"/>
        </w:rPr>
        <w:t>:30举行</w:t>
      </w:r>
      <w:r w:rsidR="009E46CD" w:rsidRPr="008C7052">
        <w:rPr>
          <w:rFonts w:asciiTheme="minorEastAsia" w:hAnsiTheme="minorEastAsia" w:hint="eastAsia"/>
          <w:sz w:val="24"/>
          <w:szCs w:val="24"/>
        </w:rPr>
        <w:t>单分子成像技术</w:t>
      </w:r>
      <w:r w:rsidRPr="008C7052">
        <w:rPr>
          <w:rFonts w:asciiTheme="minorEastAsia" w:hAnsiTheme="minorEastAsia" w:hint="eastAsia"/>
          <w:sz w:val="24"/>
          <w:szCs w:val="24"/>
        </w:rPr>
        <w:t>线上</w:t>
      </w:r>
      <w:r w:rsidR="009E46CD" w:rsidRPr="008C7052">
        <w:rPr>
          <w:rFonts w:asciiTheme="minorEastAsia" w:hAnsiTheme="minorEastAsia" w:hint="eastAsia"/>
          <w:sz w:val="24"/>
          <w:szCs w:val="24"/>
        </w:rPr>
        <w:t>讲座</w:t>
      </w:r>
      <w:r w:rsidRPr="008C7052">
        <w:rPr>
          <w:rFonts w:asciiTheme="minorEastAsia" w:hAnsiTheme="minorEastAsia" w:hint="eastAsia"/>
          <w:sz w:val="24"/>
          <w:szCs w:val="24"/>
        </w:rPr>
        <w:t>。</w:t>
      </w:r>
    </w:p>
    <w:p w14:paraId="1E1D4074" w14:textId="3F3388A7" w:rsidR="009E46CD" w:rsidRPr="00A43619" w:rsidRDefault="00A43619" w:rsidP="009E46CD">
      <w:pPr>
        <w:ind w:firstLineChars="200" w:firstLine="480"/>
        <w:rPr>
          <w:rFonts w:asciiTheme="minorEastAsia" w:hAnsiTheme="minorEastAsia"/>
          <w:sz w:val="24"/>
          <w:szCs w:val="24"/>
        </w:rPr>
      </w:pPr>
      <w:r>
        <w:rPr>
          <w:rFonts w:asciiTheme="minorEastAsia" w:hAnsiTheme="minorEastAsia" w:hint="eastAsia"/>
          <w:sz w:val="24"/>
          <w:szCs w:val="24"/>
        </w:rPr>
        <w:t>单分子成像技术是</w:t>
      </w:r>
      <w:r w:rsidR="009E46CD" w:rsidRPr="00A43619">
        <w:rPr>
          <w:rFonts w:asciiTheme="minorEastAsia" w:hAnsiTheme="minorEastAsia" w:hint="eastAsia"/>
          <w:sz w:val="24"/>
          <w:szCs w:val="24"/>
        </w:rPr>
        <w:t>近</w:t>
      </w:r>
      <w:r w:rsidR="009E46CD" w:rsidRPr="00A43619">
        <w:rPr>
          <w:rFonts w:asciiTheme="minorEastAsia" w:hAnsiTheme="minorEastAsia"/>
          <w:sz w:val="24"/>
          <w:szCs w:val="24"/>
        </w:rPr>
        <w:t>20</w:t>
      </w:r>
      <w:r w:rsidR="009E46CD" w:rsidRPr="00A43619">
        <w:rPr>
          <w:rFonts w:asciiTheme="minorEastAsia" w:hAnsiTheme="minorEastAsia" w:hint="eastAsia"/>
          <w:sz w:val="24"/>
          <w:szCs w:val="24"/>
        </w:rPr>
        <w:t>年新兴的对生物过程探索手段。利用染料的性质以及染料间</w:t>
      </w:r>
      <w:r w:rsidR="009E46CD" w:rsidRPr="00A43619">
        <w:rPr>
          <w:rFonts w:asciiTheme="minorEastAsia" w:hAnsiTheme="minorEastAsia"/>
          <w:sz w:val="24"/>
          <w:szCs w:val="24"/>
        </w:rPr>
        <w:t>FRET</w:t>
      </w:r>
      <w:r w:rsidR="009E46CD" w:rsidRPr="00A43619">
        <w:rPr>
          <w:rFonts w:asciiTheme="minorEastAsia" w:hAnsiTheme="minorEastAsia" w:hint="eastAsia"/>
          <w:sz w:val="24"/>
          <w:szCs w:val="24"/>
        </w:rPr>
        <w:t>现象，单分子探测能够给出生命过程中更多的细节信息，尤其是在动力学测量领域。利用单分子技术研究蛋白在分子层面的相互作用以及蛋白质在行使生物功能时的构象变化，已经成为基础研究中必不可少的手段，也是非常热门的方向。每年利用单分子技术在</w:t>
      </w:r>
      <w:r w:rsidR="008C7052">
        <w:rPr>
          <w:rFonts w:asciiTheme="minorEastAsia" w:hAnsiTheme="minorEastAsia" w:hint="eastAsia"/>
          <w:sz w:val="24"/>
          <w:szCs w:val="24"/>
        </w:rPr>
        <w:t>《</w:t>
      </w:r>
      <w:r w:rsidR="008C7052" w:rsidRPr="00A43619">
        <w:rPr>
          <w:rFonts w:asciiTheme="minorEastAsia" w:hAnsiTheme="minorEastAsia"/>
          <w:sz w:val="24"/>
          <w:szCs w:val="24"/>
        </w:rPr>
        <w:t>nature</w:t>
      </w:r>
      <w:r w:rsidR="008C7052">
        <w:rPr>
          <w:rFonts w:asciiTheme="minorEastAsia" w:hAnsiTheme="minorEastAsia" w:hint="eastAsia"/>
          <w:sz w:val="24"/>
          <w:szCs w:val="24"/>
        </w:rPr>
        <w:t>》《</w:t>
      </w:r>
      <w:r w:rsidR="008C7052" w:rsidRPr="00A43619">
        <w:rPr>
          <w:rFonts w:asciiTheme="minorEastAsia" w:hAnsiTheme="minorEastAsia"/>
          <w:sz w:val="24"/>
          <w:szCs w:val="24"/>
        </w:rPr>
        <w:t>pnas</w:t>
      </w:r>
      <w:r w:rsidR="008C7052">
        <w:rPr>
          <w:rFonts w:asciiTheme="minorEastAsia" w:hAnsiTheme="minorEastAsia" w:hint="eastAsia"/>
          <w:sz w:val="24"/>
          <w:szCs w:val="24"/>
        </w:rPr>
        <w:t>》</w:t>
      </w:r>
      <w:r w:rsidR="009E46CD" w:rsidRPr="00A43619">
        <w:rPr>
          <w:rFonts w:asciiTheme="minorEastAsia" w:hAnsiTheme="minorEastAsia" w:hint="eastAsia"/>
          <w:sz w:val="24"/>
          <w:szCs w:val="24"/>
        </w:rPr>
        <w:t>等高等级杂志上的文章也层出不穷。</w:t>
      </w:r>
    </w:p>
    <w:p w14:paraId="5F94428B" w14:textId="213B2110" w:rsidR="00BB0751" w:rsidRPr="00A43619" w:rsidRDefault="009E46CD" w:rsidP="009E46CD">
      <w:pPr>
        <w:rPr>
          <w:rFonts w:asciiTheme="minorEastAsia" w:hAnsiTheme="minorEastAsia"/>
          <w:sz w:val="24"/>
          <w:szCs w:val="24"/>
        </w:rPr>
      </w:pPr>
      <w:r w:rsidRPr="00A43619">
        <w:rPr>
          <w:rFonts w:asciiTheme="minorEastAsia" w:hAnsiTheme="minorEastAsia"/>
          <w:sz w:val="24"/>
          <w:szCs w:val="24"/>
        </w:rPr>
        <w:t xml:space="preserve">    </w:t>
      </w:r>
      <w:r w:rsidRPr="00A43619">
        <w:rPr>
          <w:rFonts w:asciiTheme="minorEastAsia" w:hAnsiTheme="minorEastAsia" w:hint="eastAsia"/>
          <w:sz w:val="24"/>
          <w:szCs w:val="24"/>
        </w:rPr>
        <w:t>相对于传统的动力学测量方法，单分子探测不仅仅能够给出系综的平均结果，还能够通过统计学的手法，分析出结果的具体构成部分。这种构成的分布，大大的加深了科学研究者对生物体系的了解。本次讲座着重介绍单分子探测过程中用到的标记方法，单分子探测实验如何实现，以及简单的后续的数据统计，并举例介绍最近两年单分子技术用于的探测体系。</w:t>
      </w:r>
    </w:p>
    <w:p w14:paraId="0503F37C" w14:textId="26EA7B4F" w:rsidR="0088353C" w:rsidRPr="00A43619" w:rsidRDefault="0088353C" w:rsidP="0088353C">
      <w:pPr>
        <w:rPr>
          <w:rFonts w:asciiTheme="minorEastAsia" w:hAnsiTheme="minorEastAsia"/>
          <w:b/>
          <w:sz w:val="24"/>
          <w:szCs w:val="24"/>
        </w:rPr>
      </w:pPr>
      <w:r w:rsidRPr="00A43619">
        <w:rPr>
          <w:rFonts w:asciiTheme="minorEastAsia" w:hAnsiTheme="minorEastAsia" w:hint="eastAsia"/>
          <w:b/>
          <w:sz w:val="24"/>
          <w:szCs w:val="24"/>
        </w:rPr>
        <w:t>讲座内容：</w:t>
      </w:r>
    </w:p>
    <w:p w14:paraId="12BB6E65" w14:textId="08CCFA13" w:rsidR="00BB0751" w:rsidRPr="00A43619" w:rsidRDefault="009E46CD" w:rsidP="0088353C">
      <w:pPr>
        <w:pStyle w:val="a4"/>
        <w:numPr>
          <w:ilvl w:val="0"/>
          <w:numId w:val="1"/>
        </w:numPr>
        <w:ind w:firstLineChars="0"/>
        <w:rPr>
          <w:rFonts w:asciiTheme="minorEastAsia" w:hAnsiTheme="minorEastAsia"/>
          <w:sz w:val="24"/>
          <w:szCs w:val="24"/>
        </w:rPr>
      </w:pPr>
      <w:r w:rsidRPr="00A43619">
        <w:rPr>
          <w:rFonts w:asciiTheme="minorEastAsia" w:hAnsiTheme="minorEastAsia" w:hint="eastAsia"/>
          <w:sz w:val="24"/>
          <w:szCs w:val="24"/>
        </w:rPr>
        <w:t>单分子荧光成像技术介绍</w:t>
      </w:r>
    </w:p>
    <w:p w14:paraId="40D7430D" w14:textId="6A2AF1D9" w:rsidR="0088353C" w:rsidRPr="00A43619" w:rsidRDefault="009E46CD" w:rsidP="0088353C">
      <w:pPr>
        <w:pStyle w:val="a4"/>
        <w:numPr>
          <w:ilvl w:val="0"/>
          <w:numId w:val="1"/>
        </w:numPr>
        <w:ind w:firstLineChars="0"/>
        <w:rPr>
          <w:rFonts w:asciiTheme="minorEastAsia" w:hAnsiTheme="minorEastAsia"/>
          <w:sz w:val="24"/>
          <w:szCs w:val="24"/>
        </w:rPr>
      </w:pPr>
      <w:r w:rsidRPr="00A43619">
        <w:rPr>
          <w:rFonts w:asciiTheme="minorEastAsia" w:hAnsiTheme="minorEastAsia" w:hint="eastAsia"/>
          <w:sz w:val="24"/>
          <w:szCs w:val="24"/>
        </w:rPr>
        <w:t>单分子探测过程中用到的标记方法</w:t>
      </w:r>
    </w:p>
    <w:p w14:paraId="3782775C" w14:textId="2CD2C1E2" w:rsidR="00BB0751" w:rsidRPr="00A43619" w:rsidRDefault="009E46CD" w:rsidP="00BB0751">
      <w:pPr>
        <w:pStyle w:val="a4"/>
        <w:numPr>
          <w:ilvl w:val="0"/>
          <w:numId w:val="1"/>
        </w:numPr>
        <w:ind w:firstLineChars="0"/>
        <w:rPr>
          <w:rFonts w:asciiTheme="minorEastAsia" w:hAnsiTheme="minorEastAsia"/>
          <w:sz w:val="24"/>
          <w:szCs w:val="24"/>
        </w:rPr>
      </w:pPr>
      <w:r w:rsidRPr="00A43619">
        <w:rPr>
          <w:rFonts w:asciiTheme="minorEastAsia" w:hAnsiTheme="minorEastAsia" w:hint="eastAsia"/>
          <w:sz w:val="24"/>
          <w:szCs w:val="24"/>
        </w:rPr>
        <w:t>单分子探测实验如何实现</w:t>
      </w:r>
    </w:p>
    <w:p w14:paraId="6FA22086" w14:textId="0EB3497F" w:rsidR="00BB0751" w:rsidRPr="00A43619" w:rsidRDefault="004F0150" w:rsidP="00BB0751">
      <w:pPr>
        <w:pStyle w:val="a4"/>
        <w:numPr>
          <w:ilvl w:val="0"/>
          <w:numId w:val="1"/>
        </w:numPr>
        <w:ind w:firstLineChars="0"/>
        <w:rPr>
          <w:rFonts w:asciiTheme="minorEastAsia" w:hAnsiTheme="minorEastAsia"/>
          <w:sz w:val="24"/>
          <w:szCs w:val="24"/>
        </w:rPr>
      </w:pPr>
      <w:r w:rsidRPr="00A43619">
        <w:rPr>
          <w:rFonts w:asciiTheme="minorEastAsia" w:hAnsiTheme="minorEastAsia" w:hint="eastAsia"/>
          <w:sz w:val="24"/>
          <w:szCs w:val="24"/>
        </w:rPr>
        <w:t>单分子成像后期数据分析</w:t>
      </w:r>
    </w:p>
    <w:p w14:paraId="303375A9" w14:textId="49AB623F" w:rsidR="00B96B58" w:rsidRPr="00A43619" w:rsidRDefault="00B96B58" w:rsidP="0088353C">
      <w:pPr>
        <w:rPr>
          <w:rFonts w:ascii="宋体" w:eastAsia="宋体" w:hAnsi="宋体"/>
          <w:b/>
          <w:sz w:val="24"/>
          <w:szCs w:val="24"/>
        </w:rPr>
      </w:pPr>
    </w:p>
    <w:p w14:paraId="4AD2F3C0" w14:textId="2E60E53D" w:rsidR="0070633E" w:rsidRPr="00A43619" w:rsidRDefault="0088353C" w:rsidP="0070633E">
      <w:pPr>
        <w:rPr>
          <w:rFonts w:ascii="宋体" w:eastAsia="宋体" w:hAnsi="宋体"/>
          <w:sz w:val="24"/>
          <w:szCs w:val="24"/>
        </w:rPr>
      </w:pPr>
      <w:r w:rsidRPr="00A43619">
        <w:rPr>
          <w:rFonts w:ascii="宋体" w:eastAsia="宋体" w:hAnsi="宋体" w:hint="eastAsia"/>
          <w:b/>
          <w:sz w:val="24"/>
          <w:szCs w:val="24"/>
        </w:rPr>
        <w:t>讲座时间：</w:t>
      </w:r>
      <w:r w:rsidRPr="00A43619">
        <w:rPr>
          <w:rFonts w:ascii="宋体" w:eastAsia="宋体" w:hAnsi="宋体" w:hint="eastAsia"/>
          <w:sz w:val="24"/>
          <w:szCs w:val="24"/>
        </w:rPr>
        <w:t>2020年</w:t>
      </w:r>
      <w:r w:rsidR="00BB0751" w:rsidRPr="00A43619">
        <w:rPr>
          <w:rFonts w:ascii="宋体" w:eastAsia="宋体" w:hAnsi="宋体" w:hint="eastAsia"/>
          <w:sz w:val="24"/>
          <w:szCs w:val="24"/>
        </w:rPr>
        <w:t>6</w:t>
      </w:r>
      <w:r w:rsidRPr="00A43619">
        <w:rPr>
          <w:rFonts w:ascii="宋体" w:eastAsia="宋体" w:hAnsi="宋体" w:hint="eastAsia"/>
          <w:sz w:val="24"/>
          <w:szCs w:val="24"/>
        </w:rPr>
        <w:t>月</w:t>
      </w:r>
      <w:r w:rsidR="0070633E" w:rsidRPr="00A43619">
        <w:rPr>
          <w:rFonts w:ascii="宋体" w:eastAsia="宋体" w:hAnsi="宋体" w:hint="eastAsia"/>
          <w:sz w:val="24"/>
          <w:szCs w:val="24"/>
        </w:rPr>
        <w:t>1</w:t>
      </w:r>
      <w:r w:rsidR="00B423E7">
        <w:rPr>
          <w:rFonts w:ascii="宋体" w:eastAsia="宋体" w:hAnsi="宋体"/>
          <w:sz w:val="24"/>
          <w:szCs w:val="24"/>
        </w:rPr>
        <w:t>6</w:t>
      </w:r>
      <w:r w:rsidRPr="00A43619">
        <w:rPr>
          <w:rFonts w:ascii="宋体" w:eastAsia="宋体" w:hAnsi="宋体"/>
          <w:sz w:val="24"/>
          <w:szCs w:val="24"/>
        </w:rPr>
        <w:t>日</w:t>
      </w:r>
      <w:r w:rsidRPr="00A43619">
        <w:rPr>
          <w:rFonts w:ascii="宋体" w:eastAsia="宋体" w:hAnsi="宋体" w:hint="eastAsia"/>
          <w:sz w:val="24"/>
          <w:szCs w:val="24"/>
        </w:rPr>
        <w:t>（周二）</w:t>
      </w:r>
      <w:r w:rsidRPr="00A43619">
        <w:rPr>
          <w:rFonts w:ascii="宋体" w:eastAsia="宋体" w:hAnsi="宋体"/>
          <w:sz w:val="24"/>
          <w:szCs w:val="24"/>
        </w:rPr>
        <w:t>10:00-11:30</w:t>
      </w:r>
    </w:p>
    <w:p w14:paraId="71DB3567" w14:textId="3D52D3B4" w:rsidR="0070633E" w:rsidRPr="00A43619" w:rsidRDefault="0070633E" w:rsidP="0070633E">
      <w:pPr>
        <w:rPr>
          <w:sz w:val="24"/>
          <w:szCs w:val="24"/>
        </w:rPr>
      </w:pPr>
      <w:r w:rsidRPr="00A43619">
        <w:rPr>
          <w:rFonts w:hint="eastAsia"/>
          <w:b/>
          <w:sz w:val="24"/>
          <w:szCs w:val="24"/>
        </w:rPr>
        <w:t>特邀主讲人</w:t>
      </w:r>
      <w:r w:rsidRPr="00A43619">
        <w:rPr>
          <w:rFonts w:hint="eastAsia"/>
          <w:sz w:val="24"/>
          <w:szCs w:val="24"/>
        </w:rPr>
        <w:t>: 尼康工程师 李勋博士</w:t>
      </w:r>
    </w:p>
    <w:p w14:paraId="5B8D4C2E" w14:textId="2D908758" w:rsidR="0070633E" w:rsidRPr="00A43619" w:rsidRDefault="0070633E" w:rsidP="0088353C">
      <w:pPr>
        <w:rPr>
          <w:rFonts w:ascii="宋体" w:eastAsia="宋体" w:hAnsi="宋体"/>
          <w:b/>
          <w:sz w:val="24"/>
          <w:szCs w:val="24"/>
        </w:rPr>
      </w:pPr>
      <w:r w:rsidRPr="00A43619">
        <w:rPr>
          <w:rFonts w:hint="eastAsia"/>
          <w:b/>
          <w:sz w:val="24"/>
          <w:szCs w:val="24"/>
        </w:rPr>
        <w:t>主持人</w:t>
      </w:r>
      <w:r w:rsidRPr="00A43619">
        <w:rPr>
          <w:rFonts w:hint="eastAsia"/>
          <w:sz w:val="24"/>
          <w:szCs w:val="24"/>
        </w:rPr>
        <w:t>：尼康生物影像中心 王瑾瑜</w:t>
      </w:r>
    </w:p>
    <w:p w14:paraId="2EF21D08" w14:textId="1CA5047A" w:rsidR="0088353C" w:rsidRPr="00A43619" w:rsidRDefault="0088353C" w:rsidP="0088353C">
      <w:pPr>
        <w:rPr>
          <w:sz w:val="24"/>
          <w:szCs w:val="24"/>
        </w:rPr>
      </w:pPr>
      <w:r w:rsidRPr="00A43619">
        <w:rPr>
          <w:rFonts w:ascii="宋体" w:eastAsia="宋体" w:hAnsi="宋体" w:hint="eastAsia"/>
          <w:b/>
          <w:sz w:val="24"/>
          <w:szCs w:val="24"/>
        </w:rPr>
        <w:t>讲座方式：</w:t>
      </w:r>
      <w:r w:rsidRPr="00A43619">
        <w:rPr>
          <w:rFonts w:hint="eastAsia"/>
          <w:sz w:val="24"/>
          <w:szCs w:val="24"/>
        </w:rPr>
        <w:t>线上培训-腾讯会议</w:t>
      </w:r>
    </w:p>
    <w:p w14:paraId="195077C7" w14:textId="56A0E1D2" w:rsidR="0088353C" w:rsidRPr="00A43619" w:rsidRDefault="0088353C" w:rsidP="0088353C">
      <w:pPr>
        <w:rPr>
          <w:sz w:val="24"/>
          <w:szCs w:val="24"/>
        </w:rPr>
      </w:pPr>
      <w:r w:rsidRPr="00A43619">
        <w:rPr>
          <w:rFonts w:hint="eastAsia"/>
          <w:b/>
          <w:sz w:val="24"/>
          <w:szCs w:val="24"/>
        </w:rPr>
        <w:t>报名截止时间：</w:t>
      </w:r>
      <w:r w:rsidRPr="00A43619">
        <w:rPr>
          <w:rFonts w:hint="eastAsia"/>
          <w:sz w:val="24"/>
          <w:szCs w:val="24"/>
        </w:rPr>
        <w:t>2020年</w:t>
      </w:r>
      <w:r w:rsidR="00BB0751" w:rsidRPr="00A43619">
        <w:rPr>
          <w:rFonts w:hint="eastAsia"/>
          <w:sz w:val="24"/>
          <w:szCs w:val="24"/>
        </w:rPr>
        <w:t>6</w:t>
      </w:r>
      <w:r w:rsidRPr="00A43619">
        <w:rPr>
          <w:rFonts w:hint="eastAsia"/>
          <w:sz w:val="24"/>
          <w:szCs w:val="24"/>
        </w:rPr>
        <w:t>月</w:t>
      </w:r>
      <w:r w:rsidR="00BB0751" w:rsidRPr="00A43619">
        <w:rPr>
          <w:rFonts w:hint="eastAsia"/>
          <w:sz w:val="24"/>
          <w:szCs w:val="24"/>
        </w:rPr>
        <w:t>1</w:t>
      </w:r>
      <w:r w:rsidR="00366110">
        <w:rPr>
          <w:sz w:val="24"/>
          <w:szCs w:val="24"/>
        </w:rPr>
        <w:t>5</w:t>
      </w:r>
      <w:r w:rsidRPr="00A43619">
        <w:rPr>
          <w:rFonts w:hint="eastAsia"/>
          <w:sz w:val="24"/>
          <w:szCs w:val="24"/>
        </w:rPr>
        <w:t>日下午16</w:t>
      </w:r>
      <w:r w:rsidR="00366110">
        <w:rPr>
          <w:rFonts w:hint="eastAsia"/>
          <w:sz w:val="24"/>
          <w:szCs w:val="24"/>
        </w:rPr>
        <w:t>:</w:t>
      </w:r>
      <w:r w:rsidRPr="00A43619">
        <w:rPr>
          <w:rFonts w:hint="eastAsia"/>
          <w:sz w:val="24"/>
          <w:szCs w:val="24"/>
        </w:rPr>
        <w:t>00.</w:t>
      </w:r>
    </w:p>
    <w:p w14:paraId="5B23AE92" w14:textId="50E8F1C7" w:rsidR="0088353C" w:rsidRPr="00A43619" w:rsidRDefault="0088353C" w:rsidP="0088353C">
      <w:pPr>
        <w:rPr>
          <w:sz w:val="24"/>
          <w:szCs w:val="24"/>
        </w:rPr>
      </w:pPr>
    </w:p>
    <w:p w14:paraId="02ED0F3A" w14:textId="5955F248" w:rsidR="0088353C" w:rsidRDefault="0088353C" w:rsidP="0088353C">
      <w:pPr>
        <w:rPr>
          <w:rStyle w:val="a3"/>
          <w:color w:val="auto"/>
          <w:sz w:val="24"/>
          <w:szCs w:val="24"/>
          <w:u w:val="none"/>
        </w:rPr>
      </w:pPr>
      <w:r w:rsidRPr="00A43619">
        <w:rPr>
          <w:rFonts w:hint="eastAsia"/>
          <w:sz w:val="24"/>
          <w:szCs w:val="24"/>
        </w:rPr>
        <w:t>联系方式：</w:t>
      </w:r>
      <w:hyperlink r:id="rId7" w:history="1">
        <w:r w:rsidR="00366110">
          <w:rPr>
            <w:rStyle w:val="a3"/>
            <w:rFonts w:hint="eastAsia"/>
            <w:color w:val="auto"/>
            <w:sz w:val="24"/>
            <w:szCs w:val="24"/>
            <w:u w:val="none"/>
          </w:rPr>
          <w:t>wangjinyu#</w:t>
        </w:r>
        <w:r w:rsidRPr="00A43619">
          <w:rPr>
            <w:rStyle w:val="a3"/>
            <w:rFonts w:hint="eastAsia"/>
            <w:color w:val="auto"/>
            <w:sz w:val="24"/>
            <w:szCs w:val="24"/>
            <w:u w:val="none"/>
          </w:rPr>
          <w:t>mail.</w:t>
        </w:r>
        <w:r w:rsidRPr="00A43619">
          <w:rPr>
            <w:rStyle w:val="a3"/>
            <w:color w:val="auto"/>
            <w:sz w:val="24"/>
            <w:szCs w:val="24"/>
            <w:u w:val="none"/>
          </w:rPr>
          <w:t>tsinghua.edu.cn</w:t>
        </w:r>
      </w:hyperlink>
      <w:r w:rsidRPr="00A43619">
        <w:rPr>
          <w:rStyle w:val="a3"/>
          <w:color w:val="auto"/>
          <w:sz w:val="24"/>
          <w:szCs w:val="24"/>
          <w:u w:val="none"/>
        </w:rPr>
        <w:t xml:space="preserve">  王老师</w:t>
      </w:r>
    </w:p>
    <w:p w14:paraId="3A78C1C7" w14:textId="0DEE2BAE" w:rsidR="00366110" w:rsidRPr="00A43619" w:rsidRDefault="00366110" w:rsidP="0088353C">
      <w:pPr>
        <w:rPr>
          <w:sz w:val="24"/>
          <w:szCs w:val="24"/>
        </w:rPr>
      </w:pPr>
      <w:r w:rsidRPr="00366110">
        <w:rPr>
          <w:rFonts w:hint="eastAsia"/>
          <w:sz w:val="24"/>
          <w:szCs w:val="24"/>
        </w:rPr>
        <w:t>（发送邮件时请将地址中的“</w:t>
      </w:r>
      <w:r w:rsidRPr="00366110">
        <w:rPr>
          <w:sz w:val="24"/>
          <w:szCs w:val="24"/>
        </w:rPr>
        <w:t>#”替换成“@”）</w:t>
      </w:r>
    </w:p>
    <w:p w14:paraId="5B6DE508" w14:textId="77777777" w:rsidR="0088353C" w:rsidRPr="00A43619" w:rsidRDefault="0088353C" w:rsidP="0088353C">
      <w:pPr>
        <w:rPr>
          <w:sz w:val="24"/>
          <w:szCs w:val="24"/>
        </w:rPr>
      </w:pPr>
      <w:r w:rsidRPr="00A43619">
        <w:rPr>
          <w:rFonts w:hint="eastAsia"/>
          <w:sz w:val="24"/>
          <w:szCs w:val="24"/>
        </w:rPr>
        <w:t>报名方式：</w:t>
      </w:r>
    </w:p>
    <w:p w14:paraId="21F85042" w14:textId="132FBAF5" w:rsidR="0088353C" w:rsidRDefault="00366110" w:rsidP="0088353C">
      <w:pPr>
        <w:rPr>
          <w:sz w:val="24"/>
          <w:szCs w:val="24"/>
        </w:rPr>
      </w:pPr>
      <w:r>
        <w:rPr>
          <w:sz w:val="24"/>
          <w:szCs w:val="24"/>
        </w:rPr>
        <w:t>点击链接</w:t>
      </w:r>
      <w:r>
        <w:rPr>
          <w:rFonts w:hint="eastAsia"/>
          <w:sz w:val="24"/>
          <w:szCs w:val="24"/>
        </w:rPr>
        <w:t>：</w:t>
      </w:r>
      <w:r w:rsidRPr="00366110">
        <w:rPr>
          <w:sz w:val="24"/>
          <w:szCs w:val="24"/>
        </w:rPr>
        <w:t>http://training-nikon-image-center.mikecrm.com/dBSaREz</w:t>
      </w:r>
    </w:p>
    <w:p w14:paraId="06D867A1" w14:textId="26EC8FA1" w:rsidR="00366110" w:rsidRDefault="00366110" w:rsidP="0088353C">
      <w:pPr>
        <w:rPr>
          <w:sz w:val="24"/>
          <w:szCs w:val="24"/>
        </w:rPr>
      </w:pPr>
      <w:r>
        <w:rPr>
          <w:sz w:val="24"/>
          <w:szCs w:val="24"/>
        </w:rPr>
        <w:t>或扫描二维码</w:t>
      </w:r>
    </w:p>
    <w:p w14:paraId="5C4ECC82" w14:textId="609349AC" w:rsidR="00366110" w:rsidRPr="00A43619" w:rsidRDefault="00366110" w:rsidP="00366110">
      <w:pPr>
        <w:jc w:val="center"/>
        <w:rPr>
          <w:sz w:val="24"/>
          <w:szCs w:val="24"/>
        </w:rPr>
      </w:pPr>
      <w:r>
        <w:rPr>
          <w:rFonts w:ascii="Helvetica" w:hAnsi="Helvetica" w:cs="Helvetica"/>
          <w:noProof/>
          <w:color w:val="000000"/>
          <w:szCs w:val="21"/>
        </w:rPr>
        <w:drawing>
          <wp:inline distT="0" distB="0" distL="0" distR="0" wp14:anchorId="0D7E2E2B" wp14:editId="52502B11">
            <wp:extent cx="874206" cy="874206"/>
            <wp:effectExtent l="0" t="0" r="2540" b="2540"/>
            <wp:docPr id="1" name="图片 1" descr="https://www.mikecrm.com/ugc_7_b/pub/a8/a8rqm27r5mb0k132wq447svl8ijdh3va/form/qr/dBSaREz.png?v=training-nikon-image-ce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7_b/pub/a8/a8rqm27r5mb0k132wq447svl8ijdh3va/form/qr/dBSaREz.png?v=training-nikon-image-center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20" cy="887020"/>
                    </a:xfrm>
                    <a:prstGeom prst="rect">
                      <a:avLst/>
                    </a:prstGeom>
                    <a:noFill/>
                    <a:ln>
                      <a:noFill/>
                    </a:ln>
                  </pic:spPr>
                </pic:pic>
              </a:graphicData>
            </a:graphic>
          </wp:inline>
        </w:drawing>
      </w:r>
    </w:p>
    <w:p w14:paraId="4E2BB11E" w14:textId="6ED40C2D" w:rsidR="0088353C" w:rsidRPr="00A43619" w:rsidRDefault="0088353C" w:rsidP="0088353C">
      <w:pPr>
        <w:jc w:val="left"/>
        <w:rPr>
          <w:sz w:val="24"/>
          <w:szCs w:val="24"/>
        </w:rPr>
      </w:pPr>
      <w:r w:rsidRPr="00A43619">
        <w:rPr>
          <w:rFonts w:hint="eastAsia"/>
          <w:sz w:val="24"/>
          <w:szCs w:val="24"/>
        </w:rPr>
        <w:t>注：报名截止后会通过邮箱将会议链接发送至</w:t>
      </w:r>
      <w:r w:rsidR="00366110">
        <w:rPr>
          <w:rFonts w:hint="eastAsia"/>
          <w:sz w:val="24"/>
          <w:szCs w:val="24"/>
        </w:rPr>
        <w:t>报名人员</w:t>
      </w:r>
      <w:r w:rsidRPr="00A43619">
        <w:rPr>
          <w:rFonts w:hint="eastAsia"/>
          <w:sz w:val="24"/>
          <w:szCs w:val="24"/>
        </w:rPr>
        <w:t>邮箱。</w:t>
      </w:r>
    </w:p>
    <w:p w14:paraId="7D36AE20" w14:textId="77777777" w:rsidR="0088353C" w:rsidRPr="00A43619" w:rsidRDefault="0088353C" w:rsidP="00A43619">
      <w:pPr>
        <w:jc w:val="right"/>
        <w:rPr>
          <w:sz w:val="24"/>
          <w:szCs w:val="24"/>
        </w:rPr>
      </w:pPr>
    </w:p>
    <w:p w14:paraId="35C306D9" w14:textId="370E3314" w:rsidR="0088353C" w:rsidRPr="00A43619" w:rsidRDefault="0088353C" w:rsidP="00A43619">
      <w:pPr>
        <w:jc w:val="right"/>
        <w:rPr>
          <w:sz w:val="24"/>
          <w:szCs w:val="24"/>
        </w:rPr>
      </w:pPr>
      <w:r w:rsidRPr="00A43619">
        <w:rPr>
          <w:rFonts w:hint="eastAsia"/>
          <w:sz w:val="24"/>
          <w:szCs w:val="24"/>
        </w:rPr>
        <w:t>生命科学学院尼康生物影像中心</w:t>
      </w:r>
    </w:p>
    <w:p w14:paraId="15EA8B2D" w14:textId="36CA59E3" w:rsidR="0088353C" w:rsidRPr="00A43619" w:rsidRDefault="0088353C" w:rsidP="00A43619">
      <w:pPr>
        <w:ind w:leftChars="2250" w:left="4725"/>
        <w:jc w:val="right"/>
        <w:rPr>
          <w:sz w:val="24"/>
          <w:szCs w:val="24"/>
        </w:rPr>
      </w:pPr>
      <w:r w:rsidRPr="00A43619">
        <w:rPr>
          <w:rFonts w:hint="eastAsia"/>
          <w:sz w:val="24"/>
          <w:szCs w:val="24"/>
        </w:rPr>
        <w:t>细胞影像中心</w:t>
      </w:r>
    </w:p>
    <w:p w14:paraId="61E9F6BE" w14:textId="0BE72838" w:rsidR="0088353C" w:rsidRPr="00A43619" w:rsidRDefault="0088353C" w:rsidP="00A43619">
      <w:pPr>
        <w:jc w:val="right"/>
        <w:rPr>
          <w:sz w:val="24"/>
          <w:szCs w:val="24"/>
        </w:rPr>
      </w:pPr>
      <w:bookmarkStart w:id="0" w:name="_GoBack"/>
      <w:bookmarkEnd w:id="0"/>
      <w:r w:rsidRPr="00A43619">
        <w:rPr>
          <w:rFonts w:hint="eastAsia"/>
          <w:sz w:val="24"/>
          <w:szCs w:val="24"/>
        </w:rPr>
        <w:t>生物医学测试中心</w:t>
      </w:r>
    </w:p>
    <w:p w14:paraId="67ABB61B" w14:textId="77777777" w:rsidR="008B52F5" w:rsidRPr="0088353C" w:rsidRDefault="008B52F5" w:rsidP="0088353C">
      <w:pPr>
        <w:widowControl/>
        <w:jc w:val="left"/>
      </w:pPr>
    </w:p>
    <w:sectPr w:rsidR="008B52F5" w:rsidRPr="0088353C" w:rsidSect="00A43619">
      <w:pgSz w:w="11906" w:h="16838"/>
      <w:pgMar w:top="42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3FC0B" w14:textId="77777777" w:rsidR="00F8569C" w:rsidRDefault="00F8569C" w:rsidP="00BF78CC">
      <w:r>
        <w:separator/>
      </w:r>
    </w:p>
  </w:endnote>
  <w:endnote w:type="continuationSeparator" w:id="0">
    <w:p w14:paraId="1C82A0F4" w14:textId="77777777" w:rsidR="00F8569C" w:rsidRDefault="00F8569C" w:rsidP="00BF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7C42" w14:textId="77777777" w:rsidR="00F8569C" w:rsidRDefault="00F8569C" w:rsidP="00BF78CC">
      <w:r>
        <w:separator/>
      </w:r>
    </w:p>
  </w:footnote>
  <w:footnote w:type="continuationSeparator" w:id="0">
    <w:p w14:paraId="0486E54C" w14:textId="77777777" w:rsidR="00F8569C" w:rsidRDefault="00F8569C" w:rsidP="00BF7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772"/>
    <w:multiLevelType w:val="hybridMultilevel"/>
    <w:tmpl w:val="6902FAB0"/>
    <w:lvl w:ilvl="0" w:tplc="CB1C7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DB49C2"/>
    <w:multiLevelType w:val="hybridMultilevel"/>
    <w:tmpl w:val="B8D207CA"/>
    <w:lvl w:ilvl="0" w:tplc="7ECE0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1D5AE7"/>
    <w:multiLevelType w:val="hybridMultilevel"/>
    <w:tmpl w:val="36E8DAC8"/>
    <w:lvl w:ilvl="0" w:tplc="C5A83F9C">
      <w:start w:val="1"/>
      <w:numFmt w:val="bullet"/>
      <w:lvlText w:val=""/>
      <w:lvlJc w:val="left"/>
      <w:pPr>
        <w:tabs>
          <w:tab w:val="num" w:pos="720"/>
        </w:tabs>
        <w:ind w:left="720" w:hanging="360"/>
      </w:pPr>
      <w:rPr>
        <w:rFonts w:ascii="Wingdings 2" w:hAnsi="Wingdings 2" w:hint="default"/>
      </w:rPr>
    </w:lvl>
    <w:lvl w:ilvl="1" w:tplc="AE602280" w:tentative="1">
      <w:start w:val="1"/>
      <w:numFmt w:val="bullet"/>
      <w:lvlText w:val=""/>
      <w:lvlJc w:val="left"/>
      <w:pPr>
        <w:tabs>
          <w:tab w:val="num" w:pos="1440"/>
        </w:tabs>
        <w:ind w:left="1440" w:hanging="360"/>
      </w:pPr>
      <w:rPr>
        <w:rFonts w:ascii="Wingdings 2" w:hAnsi="Wingdings 2" w:hint="default"/>
      </w:rPr>
    </w:lvl>
    <w:lvl w:ilvl="2" w:tplc="F6CA24E4" w:tentative="1">
      <w:start w:val="1"/>
      <w:numFmt w:val="bullet"/>
      <w:lvlText w:val=""/>
      <w:lvlJc w:val="left"/>
      <w:pPr>
        <w:tabs>
          <w:tab w:val="num" w:pos="2160"/>
        </w:tabs>
        <w:ind w:left="2160" w:hanging="360"/>
      </w:pPr>
      <w:rPr>
        <w:rFonts w:ascii="Wingdings 2" w:hAnsi="Wingdings 2" w:hint="default"/>
      </w:rPr>
    </w:lvl>
    <w:lvl w:ilvl="3" w:tplc="96282A38" w:tentative="1">
      <w:start w:val="1"/>
      <w:numFmt w:val="bullet"/>
      <w:lvlText w:val=""/>
      <w:lvlJc w:val="left"/>
      <w:pPr>
        <w:tabs>
          <w:tab w:val="num" w:pos="2880"/>
        </w:tabs>
        <w:ind w:left="2880" w:hanging="360"/>
      </w:pPr>
      <w:rPr>
        <w:rFonts w:ascii="Wingdings 2" w:hAnsi="Wingdings 2" w:hint="default"/>
      </w:rPr>
    </w:lvl>
    <w:lvl w:ilvl="4" w:tplc="171AA530" w:tentative="1">
      <w:start w:val="1"/>
      <w:numFmt w:val="bullet"/>
      <w:lvlText w:val=""/>
      <w:lvlJc w:val="left"/>
      <w:pPr>
        <w:tabs>
          <w:tab w:val="num" w:pos="3600"/>
        </w:tabs>
        <w:ind w:left="3600" w:hanging="360"/>
      </w:pPr>
      <w:rPr>
        <w:rFonts w:ascii="Wingdings 2" w:hAnsi="Wingdings 2" w:hint="default"/>
      </w:rPr>
    </w:lvl>
    <w:lvl w:ilvl="5" w:tplc="A860140A" w:tentative="1">
      <w:start w:val="1"/>
      <w:numFmt w:val="bullet"/>
      <w:lvlText w:val=""/>
      <w:lvlJc w:val="left"/>
      <w:pPr>
        <w:tabs>
          <w:tab w:val="num" w:pos="4320"/>
        </w:tabs>
        <w:ind w:left="4320" w:hanging="360"/>
      </w:pPr>
      <w:rPr>
        <w:rFonts w:ascii="Wingdings 2" w:hAnsi="Wingdings 2" w:hint="default"/>
      </w:rPr>
    </w:lvl>
    <w:lvl w:ilvl="6" w:tplc="FFBC8380" w:tentative="1">
      <w:start w:val="1"/>
      <w:numFmt w:val="bullet"/>
      <w:lvlText w:val=""/>
      <w:lvlJc w:val="left"/>
      <w:pPr>
        <w:tabs>
          <w:tab w:val="num" w:pos="5040"/>
        </w:tabs>
        <w:ind w:left="5040" w:hanging="360"/>
      </w:pPr>
      <w:rPr>
        <w:rFonts w:ascii="Wingdings 2" w:hAnsi="Wingdings 2" w:hint="default"/>
      </w:rPr>
    </w:lvl>
    <w:lvl w:ilvl="7" w:tplc="4560F996" w:tentative="1">
      <w:start w:val="1"/>
      <w:numFmt w:val="bullet"/>
      <w:lvlText w:val=""/>
      <w:lvlJc w:val="left"/>
      <w:pPr>
        <w:tabs>
          <w:tab w:val="num" w:pos="5760"/>
        </w:tabs>
        <w:ind w:left="5760" w:hanging="360"/>
      </w:pPr>
      <w:rPr>
        <w:rFonts w:ascii="Wingdings 2" w:hAnsi="Wingdings 2" w:hint="default"/>
      </w:rPr>
    </w:lvl>
    <w:lvl w:ilvl="8" w:tplc="ABB48E1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8402216"/>
    <w:multiLevelType w:val="hybridMultilevel"/>
    <w:tmpl w:val="BBE26AEE"/>
    <w:lvl w:ilvl="0" w:tplc="B82E4136">
      <w:start w:val="1"/>
      <w:numFmt w:val="bullet"/>
      <w:lvlText w:val=""/>
      <w:lvlJc w:val="left"/>
      <w:pPr>
        <w:tabs>
          <w:tab w:val="num" w:pos="720"/>
        </w:tabs>
        <w:ind w:left="720" w:hanging="360"/>
      </w:pPr>
      <w:rPr>
        <w:rFonts w:ascii="Wingdings 2" w:hAnsi="Wingdings 2" w:hint="default"/>
      </w:rPr>
    </w:lvl>
    <w:lvl w:ilvl="1" w:tplc="44361D76" w:tentative="1">
      <w:start w:val="1"/>
      <w:numFmt w:val="bullet"/>
      <w:lvlText w:val=""/>
      <w:lvlJc w:val="left"/>
      <w:pPr>
        <w:tabs>
          <w:tab w:val="num" w:pos="1440"/>
        </w:tabs>
        <w:ind w:left="1440" w:hanging="360"/>
      </w:pPr>
      <w:rPr>
        <w:rFonts w:ascii="Wingdings 2" w:hAnsi="Wingdings 2" w:hint="default"/>
      </w:rPr>
    </w:lvl>
    <w:lvl w:ilvl="2" w:tplc="B7CC81F0" w:tentative="1">
      <w:start w:val="1"/>
      <w:numFmt w:val="bullet"/>
      <w:lvlText w:val=""/>
      <w:lvlJc w:val="left"/>
      <w:pPr>
        <w:tabs>
          <w:tab w:val="num" w:pos="2160"/>
        </w:tabs>
        <w:ind w:left="2160" w:hanging="360"/>
      </w:pPr>
      <w:rPr>
        <w:rFonts w:ascii="Wingdings 2" w:hAnsi="Wingdings 2" w:hint="default"/>
      </w:rPr>
    </w:lvl>
    <w:lvl w:ilvl="3" w:tplc="342E143A" w:tentative="1">
      <w:start w:val="1"/>
      <w:numFmt w:val="bullet"/>
      <w:lvlText w:val=""/>
      <w:lvlJc w:val="left"/>
      <w:pPr>
        <w:tabs>
          <w:tab w:val="num" w:pos="2880"/>
        </w:tabs>
        <w:ind w:left="2880" w:hanging="360"/>
      </w:pPr>
      <w:rPr>
        <w:rFonts w:ascii="Wingdings 2" w:hAnsi="Wingdings 2" w:hint="default"/>
      </w:rPr>
    </w:lvl>
    <w:lvl w:ilvl="4" w:tplc="3266EC0E" w:tentative="1">
      <w:start w:val="1"/>
      <w:numFmt w:val="bullet"/>
      <w:lvlText w:val=""/>
      <w:lvlJc w:val="left"/>
      <w:pPr>
        <w:tabs>
          <w:tab w:val="num" w:pos="3600"/>
        </w:tabs>
        <w:ind w:left="3600" w:hanging="360"/>
      </w:pPr>
      <w:rPr>
        <w:rFonts w:ascii="Wingdings 2" w:hAnsi="Wingdings 2" w:hint="default"/>
      </w:rPr>
    </w:lvl>
    <w:lvl w:ilvl="5" w:tplc="5CACC52A" w:tentative="1">
      <w:start w:val="1"/>
      <w:numFmt w:val="bullet"/>
      <w:lvlText w:val=""/>
      <w:lvlJc w:val="left"/>
      <w:pPr>
        <w:tabs>
          <w:tab w:val="num" w:pos="4320"/>
        </w:tabs>
        <w:ind w:left="4320" w:hanging="360"/>
      </w:pPr>
      <w:rPr>
        <w:rFonts w:ascii="Wingdings 2" w:hAnsi="Wingdings 2" w:hint="default"/>
      </w:rPr>
    </w:lvl>
    <w:lvl w:ilvl="6" w:tplc="90E2D522" w:tentative="1">
      <w:start w:val="1"/>
      <w:numFmt w:val="bullet"/>
      <w:lvlText w:val=""/>
      <w:lvlJc w:val="left"/>
      <w:pPr>
        <w:tabs>
          <w:tab w:val="num" w:pos="5040"/>
        </w:tabs>
        <w:ind w:left="5040" w:hanging="360"/>
      </w:pPr>
      <w:rPr>
        <w:rFonts w:ascii="Wingdings 2" w:hAnsi="Wingdings 2" w:hint="default"/>
      </w:rPr>
    </w:lvl>
    <w:lvl w:ilvl="7" w:tplc="F894D858" w:tentative="1">
      <w:start w:val="1"/>
      <w:numFmt w:val="bullet"/>
      <w:lvlText w:val=""/>
      <w:lvlJc w:val="left"/>
      <w:pPr>
        <w:tabs>
          <w:tab w:val="num" w:pos="5760"/>
        </w:tabs>
        <w:ind w:left="5760" w:hanging="360"/>
      </w:pPr>
      <w:rPr>
        <w:rFonts w:ascii="Wingdings 2" w:hAnsi="Wingdings 2" w:hint="default"/>
      </w:rPr>
    </w:lvl>
    <w:lvl w:ilvl="8" w:tplc="44F85C7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98"/>
    <w:rsid w:val="00151C9B"/>
    <w:rsid w:val="00270064"/>
    <w:rsid w:val="00275ACE"/>
    <w:rsid w:val="002B2BDF"/>
    <w:rsid w:val="002D3A57"/>
    <w:rsid w:val="00366110"/>
    <w:rsid w:val="003B1CCC"/>
    <w:rsid w:val="00402E5B"/>
    <w:rsid w:val="0043320F"/>
    <w:rsid w:val="00467717"/>
    <w:rsid w:val="004B56C4"/>
    <w:rsid w:val="004D07F4"/>
    <w:rsid w:val="004F0150"/>
    <w:rsid w:val="005A11F1"/>
    <w:rsid w:val="005D5B5C"/>
    <w:rsid w:val="0063781C"/>
    <w:rsid w:val="006A1521"/>
    <w:rsid w:val="0070633E"/>
    <w:rsid w:val="00777ED6"/>
    <w:rsid w:val="008334FB"/>
    <w:rsid w:val="0083411C"/>
    <w:rsid w:val="0088353C"/>
    <w:rsid w:val="008B52F5"/>
    <w:rsid w:val="008C7052"/>
    <w:rsid w:val="00933749"/>
    <w:rsid w:val="0093506C"/>
    <w:rsid w:val="009546C3"/>
    <w:rsid w:val="00991E2C"/>
    <w:rsid w:val="009E46CD"/>
    <w:rsid w:val="00A43619"/>
    <w:rsid w:val="00A96E82"/>
    <w:rsid w:val="00AE2930"/>
    <w:rsid w:val="00B423E7"/>
    <w:rsid w:val="00B95698"/>
    <w:rsid w:val="00B96B58"/>
    <w:rsid w:val="00BB0751"/>
    <w:rsid w:val="00BF78CC"/>
    <w:rsid w:val="00CB4E61"/>
    <w:rsid w:val="00D82068"/>
    <w:rsid w:val="00D97871"/>
    <w:rsid w:val="00E24E5B"/>
    <w:rsid w:val="00E337FD"/>
    <w:rsid w:val="00EB4042"/>
    <w:rsid w:val="00EE4AC3"/>
    <w:rsid w:val="00F85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C798"/>
  <w15:chartTrackingRefBased/>
  <w15:docId w15:val="{B4F1E724-0454-4DE6-B8A4-82828E56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2F5"/>
    <w:rPr>
      <w:color w:val="0563C1" w:themeColor="hyperlink"/>
      <w:u w:val="single"/>
    </w:rPr>
  </w:style>
  <w:style w:type="paragraph" w:styleId="a4">
    <w:name w:val="List Paragraph"/>
    <w:basedOn w:val="a"/>
    <w:uiPriority w:val="34"/>
    <w:qFormat/>
    <w:rsid w:val="008B52F5"/>
    <w:pPr>
      <w:ind w:firstLineChars="200" w:firstLine="420"/>
    </w:pPr>
  </w:style>
  <w:style w:type="character" w:styleId="a5">
    <w:name w:val="Strong"/>
    <w:basedOn w:val="a0"/>
    <w:uiPriority w:val="22"/>
    <w:qFormat/>
    <w:rsid w:val="004B56C4"/>
    <w:rPr>
      <w:b/>
      <w:bCs/>
    </w:rPr>
  </w:style>
  <w:style w:type="paragraph" w:styleId="a6">
    <w:name w:val="Normal (Web)"/>
    <w:basedOn w:val="a"/>
    <w:uiPriority w:val="99"/>
    <w:semiHidden/>
    <w:unhideWhenUsed/>
    <w:rsid w:val="004B56C4"/>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4B56C4"/>
    <w:rPr>
      <w:color w:val="605E5C"/>
      <w:shd w:val="clear" w:color="auto" w:fill="E1DFDD"/>
    </w:rPr>
  </w:style>
  <w:style w:type="paragraph" w:styleId="a7">
    <w:name w:val="header"/>
    <w:basedOn w:val="a"/>
    <w:link w:val="Char"/>
    <w:uiPriority w:val="99"/>
    <w:unhideWhenUsed/>
    <w:rsid w:val="00BF7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F78CC"/>
    <w:rPr>
      <w:sz w:val="18"/>
      <w:szCs w:val="18"/>
    </w:rPr>
  </w:style>
  <w:style w:type="paragraph" w:styleId="a8">
    <w:name w:val="footer"/>
    <w:basedOn w:val="a"/>
    <w:link w:val="Char0"/>
    <w:uiPriority w:val="99"/>
    <w:unhideWhenUsed/>
    <w:rsid w:val="00BF78CC"/>
    <w:pPr>
      <w:tabs>
        <w:tab w:val="center" w:pos="4153"/>
        <w:tab w:val="right" w:pos="8306"/>
      </w:tabs>
      <w:snapToGrid w:val="0"/>
      <w:jc w:val="left"/>
    </w:pPr>
    <w:rPr>
      <w:sz w:val="18"/>
      <w:szCs w:val="18"/>
    </w:rPr>
  </w:style>
  <w:style w:type="character" w:customStyle="1" w:styleId="Char0">
    <w:name w:val="页脚 Char"/>
    <w:basedOn w:val="a0"/>
    <w:link w:val="a8"/>
    <w:uiPriority w:val="99"/>
    <w:rsid w:val="00BF78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5498">
      <w:bodyDiv w:val="1"/>
      <w:marLeft w:val="0"/>
      <w:marRight w:val="0"/>
      <w:marTop w:val="0"/>
      <w:marBottom w:val="0"/>
      <w:divBdr>
        <w:top w:val="none" w:sz="0" w:space="0" w:color="auto"/>
        <w:left w:val="none" w:sz="0" w:space="0" w:color="auto"/>
        <w:bottom w:val="none" w:sz="0" w:space="0" w:color="auto"/>
        <w:right w:val="none" w:sz="0" w:space="0" w:color="auto"/>
      </w:divBdr>
      <w:divsChild>
        <w:div w:id="1422068390">
          <w:marLeft w:val="432"/>
          <w:marRight w:val="0"/>
          <w:marTop w:val="120"/>
          <w:marBottom w:val="0"/>
          <w:divBdr>
            <w:top w:val="none" w:sz="0" w:space="0" w:color="auto"/>
            <w:left w:val="none" w:sz="0" w:space="0" w:color="auto"/>
            <w:bottom w:val="none" w:sz="0" w:space="0" w:color="auto"/>
            <w:right w:val="none" w:sz="0" w:space="0" w:color="auto"/>
          </w:divBdr>
        </w:div>
      </w:divsChild>
    </w:div>
    <w:div w:id="739248941">
      <w:bodyDiv w:val="1"/>
      <w:marLeft w:val="0"/>
      <w:marRight w:val="0"/>
      <w:marTop w:val="0"/>
      <w:marBottom w:val="0"/>
      <w:divBdr>
        <w:top w:val="none" w:sz="0" w:space="0" w:color="auto"/>
        <w:left w:val="none" w:sz="0" w:space="0" w:color="auto"/>
        <w:bottom w:val="none" w:sz="0" w:space="0" w:color="auto"/>
        <w:right w:val="none" w:sz="0" w:space="0" w:color="auto"/>
      </w:divBdr>
      <w:divsChild>
        <w:div w:id="2088533779">
          <w:marLeft w:val="432"/>
          <w:marRight w:val="0"/>
          <w:marTop w:val="120"/>
          <w:marBottom w:val="0"/>
          <w:divBdr>
            <w:top w:val="none" w:sz="0" w:space="0" w:color="auto"/>
            <w:left w:val="none" w:sz="0" w:space="0" w:color="auto"/>
            <w:bottom w:val="none" w:sz="0" w:space="0" w:color="auto"/>
            <w:right w:val="none" w:sz="0" w:space="0" w:color="auto"/>
          </w:divBdr>
        </w:div>
      </w:divsChild>
    </w:div>
    <w:div w:id="1031882084">
      <w:bodyDiv w:val="1"/>
      <w:marLeft w:val="0"/>
      <w:marRight w:val="0"/>
      <w:marTop w:val="0"/>
      <w:marBottom w:val="0"/>
      <w:divBdr>
        <w:top w:val="none" w:sz="0" w:space="0" w:color="auto"/>
        <w:left w:val="none" w:sz="0" w:space="0" w:color="auto"/>
        <w:bottom w:val="none" w:sz="0" w:space="0" w:color="auto"/>
        <w:right w:val="none" w:sz="0" w:space="0" w:color="auto"/>
      </w:divBdr>
    </w:div>
    <w:div w:id="2070571694">
      <w:bodyDiv w:val="1"/>
      <w:marLeft w:val="0"/>
      <w:marRight w:val="0"/>
      <w:marTop w:val="0"/>
      <w:marBottom w:val="0"/>
      <w:divBdr>
        <w:top w:val="none" w:sz="0" w:space="0" w:color="auto"/>
        <w:left w:val="none" w:sz="0" w:space="0" w:color="auto"/>
        <w:bottom w:val="none" w:sz="0" w:space="0" w:color="auto"/>
        <w:right w:val="none" w:sz="0" w:space="0" w:color="auto"/>
      </w:divBdr>
    </w:div>
    <w:div w:id="21010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ngjinyu@mail.tsinghu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 image</dc:creator>
  <cp:keywords/>
  <dc:description/>
  <cp:lastModifiedBy>Windows 用户</cp:lastModifiedBy>
  <cp:revision>9</cp:revision>
  <dcterms:created xsi:type="dcterms:W3CDTF">2020-05-19T05:30:00Z</dcterms:created>
  <dcterms:modified xsi:type="dcterms:W3CDTF">2020-06-10T05:19:00Z</dcterms:modified>
</cp:coreProperties>
</file>